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4F8D" w:rsidRDefault="00321011" w:rsidP="00AD4F8D">
      <w:pPr>
        <w:rPr>
          <w:noProof/>
          <w:lang w:eastAsia="cs-CZ"/>
        </w:rPr>
      </w:pPr>
      <w:r>
        <w:rPr>
          <w:noProof/>
        </w:rPr>
        <w:drawing>
          <wp:anchor distT="0" distB="0" distL="114300" distR="114300" simplePos="0" relativeHeight="251663360" behindDoc="1" locked="0" layoutInCell="1" allowOverlap="1">
            <wp:simplePos x="0" y="0"/>
            <wp:positionH relativeFrom="margin">
              <wp:posOffset>2165350</wp:posOffset>
            </wp:positionH>
            <wp:positionV relativeFrom="margin">
              <wp:posOffset>1234440</wp:posOffset>
            </wp:positionV>
            <wp:extent cx="628650" cy="1104900"/>
            <wp:effectExtent l="0" t="0" r="0" b="0"/>
            <wp:wrapTight wrapText="bothSides">
              <wp:wrapPolygon edited="0">
                <wp:start x="0" y="0"/>
                <wp:lineTo x="0" y="21228"/>
                <wp:lineTo x="20945" y="21228"/>
                <wp:lineTo x="20945" y="0"/>
                <wp:lineTo x="0" y="0"/>
              </wp:wrapPolygon>
            </wp:wrapTight>
            <wp:docPr id="9" name="obrázek 4" descr="europa_nostra logo_red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a_nostra logo_red_hig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 cy="1104900"/>
                    </a:xfrm>
                    <a:prstGeom prst="rect">
                      <a:avLst/>
                    </a:prstGeom>
                    <a:noFill/>
                  </pic:spPr>
                </pic:pic>
              </a:graphicData>
            </a:graphic>
            <wp14:sizeRelH relativeFrom="page">
              <wp14:pctWidth>0</wp14:pctWidth>
            </wp14:sizeRelH>
            <wp14:sizeRelV relativeFrom="page">
              <wp14:pctHeight>0</wp14:pctHeight>
            </wp14:sizeRelV>
          </wp:anchor>
        </w:drawing>
      </w:r>
      <w:r w:rsidR="00A97A3B">
        <w:rPr>
          <w:noProof/>
          <w:lang w:eastAsia="cs-CZ"/>
        </w:rPr>
        <w:drawing>
          <wp:anchor distT="0" distB="0" distL="114300" distR="114300" simplePos="0" relativeHeight="251658240" behindDoc="1" locked="0" layoutInCell="1" allowOverlap="1" wp14:anchorId="5A576BF2" wp14:editId="66D50571">
            <wp:simplePos x="0" y="0"/>
            <wp:positionH relativeFrom="column">
              <wp:posOffset>3013075</wp:posOffset>
            </wp:positionH>
            <wp:positionV relativeFrom="paragraph">
              <wp:posOffset>1249045</wp:posOffset>
            </wp:positionV>
            <wp:extent cx="1219200" cy="1042670"/>
            <wp:effectExtent l="0" t="0" r="0" b="5080"/>
            <wp:wrapTight wrapText="bothSides">
              <wp:wrapPolygon edited="0">
                <wp:start x="0" y="0"/>
                <wp:lineTo x="0" y="21311"/>
                <wp:lineTo x="21263" y="21311"/>
                <wp:lineTo x="21263" y="0"/>
                <wp:lineTo x="0" y="0"/>
              </wp:wrapPolygon>
            </wp:wrapTight>
            <wp:docPr id="2" name="obrázek 3" descr="EHL_Positif-PMS_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L_Positif-PMS_CS"/>
                    <pic:cNvPicPr>
                      <a:picLocks noChangeAspect="1" noChangeArrowheads="1"/>
                    </pic:cNvPicPr>
                  </pic:nvPicPr>
                  <pic:blipFill>
                    <a:blip r:embed="rId8" cstate="print">
                      <a:extLst>
                        <a:ext uri="{28A0092B-C50C-407E-A947-70E740481C1C}">
                          <a14:useLocalDpi xmlns:a14="http://schemas.microsoft.com/office/drawing/2010/main" val="0"/>
                        </a:ext>
                      </a:extLst>
                    </a:blip>
                    <a:srcRect l="28725" t="21161" r="28279" b="20026"/>
                    <a:stretch>
                      <a:fillRect/>
                    </a:stretch>
                  </pic:blipFill>
                  <pic:spPr bwMode="auto">
                    <a:xfrm>
                      <a:off x="0" y="0"/>
                      <a:ext cx="1219200" cy="1042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margin">
              <wp:posOffset>4225925</wp:posOffset>
            </wp:positionH>
            <wp:positionV relativeFrom="margin">
              <wp:posOffset>1234440</wp:posOffset>
            </wp:positionV>
            <wp:extent cx="2571750" cy="1134745"/>
            <wp:effectExtent l="0" t="0" r="0" b="8255"/>
            <wp:wrapSquare wrapText="bothSides"/>
            <wp:docPr id="8" name="obrázek 2" descr="czech_kynzvar_daguerreotype_cz-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ech_kynzvar_daguerreotype_cz-m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134745"/>
                    </a:xfrm>
                    <a:prstGeom prst="rect">
                      <a:avLst/>
                    </a:prstGeom>
                    <a:noFill/>
                  </pic:spPr>
                </pic:pic>
              </a:graphicData>
            </a:graphic>
            <wp14:sizeRelH relativeFrom="page">
              <wp14:pctWidth>0</wp14:pctWidth>
            </wp14:sizeRelH>
            <wp14:sizeRelV relativeFrom="page">
              <wp14:pctHeight>0</wp14:pctHeight>
            </wp14:sizeRelV>
          </wp:anchor>
        </w:drawing>
      </w:r>
      <w:r w:rsidR="00FE41F4" w:rsidRPr="008027A3">
        <w:rPr>
          <w:rFonts w:ascii="Trebuchet MS" w:hAnsi="Trebuchet MS"/>
          <w:noProof/>
          <w:color w:val="7F7F7F" w:themeColor="text1" w:themeTint="80"/>
          <w:sz w:val="20"/>
          <w:szCs w:val="20"/>
          <w:lang w:eastAsia="cs-CZ"/>
        </w:rPr>
        <w:drawing>
          <wp:anchor distT="0" distB="0" distL="114300" distR="114300" simplePos="0" relativeHeight="251656192" behindDoc="0" locked="0" layoutInCell="1" allowOverlap="1" wp14:anchorId="153EBAC9" wp14:editId="229078BA">
            <wp:simplePos x="0" y="0"/>
            <wp:positionH relativeFrom="margin">
              <wp:posOffset>-1905</wp:posOffset>
            </wp:positionH>
            <wp:positionV relativeFrom="margin">
              <wp:posOffset>1325245</wp:posOffset>
            </wp:positionV>
            <wp:extent cx="1609725" cy="751205"/>
            <wp:effectExtent l="0" t="0" r="9525" b="0"/>
            <wp:wrapSquare wrapText="bothSides"/>
            <wp:docPr id="1" name="Obrázek 1" descr="Z:\Propagace\Loga NPU\NPU-zamek_kynzvart\NPU-zamek_kynzvar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pagace\Loga NPU\NPU-zamek_kynzvart\NPU-zamek_kynzvart-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simplePos x="0" y="0"/>
            <wp:positionH relativeFrom="margin">
              <wp:posOffset>-766445</wp:posOffset>
            </wp:positionH>
            <wp:positionV relativeFrom="margin">
              <wp:posOffset>-370205</wp:posOffset>
            </wp:positionV>
            <wp:extent cx="3144520" cy="1466850"/>
            <wp:effectExtent l="0" t="0" r="0" b="0"/>
            <wp:wrapTight wrapText="bothSides">
              <wp:wrapPolygon edited="0">
                <wp:start x="0" y="0"/>
                <wp:lineTo x="0" y="21319"/>
                <wp:lineTo x="21460" y="21319"/>
                <wp:lineTo x="21460" y="0"/>
                <wp:lineTo x="0" y="0"/>
              </wp:wrapPolygon>
            </wp:wrapTight>
            <wp:docPr id="7" name="obrázek 3" descr="jidelna_01_k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delna_01_kriz"/>
                    <pic:cNvPicPr>
                      <a:picLocks noChangeAspect="1" noChangeArrowheads="1"/>
                    </pic:cNvPicPr>
                  </pic:nvPicPr>
                  <pic:blipFill>
                    <a:blip r:embed="rId11" cstate="print">
                      <a:extLst>
                        <a:ext uri="{28A0092B-C50C-407E-A947-70E740481C1C}">
                          <a14:useLocalDpi xmlns:a14="http://schemas.microsoft.com/office/drawing/2010/main" val="0"/>
                        </a:ext>
                      </a:extLst>
                    </a:blip>
                    <a:srcRect t="18875" r="8424" b="19936"/>
                    <a:stretch>
                      <a:fillRect/>
                    </a:stretch>
                  </pic:blipFill>
                  <pic:spPr bwMode="auto">
                    <a:xfrm>
                      <a:off x="0" y="0"/>
                      <a:ext cx="3144520" cy="1466850"/>
                    </a:xfrm>
                    <a:prstGeom prst="rect">
                      <a:avLst/>
                    </a:prstGeom>
                    <a:noFill/>
                  </pic:spPr>
                </pic:pic>
              </a:graphicData>
            </a:graphic>
            <wp14:sizeRelH relativeFrom="page">
              <wp14:pctWidth>0</wp14:pctWidth>
            </wp14:sizeRelH>
            <wp14:sizeRelV relativeFrom="page">
              <wp14:pctHeight>0</wp14:pctHeight>
            </wp14:sizeRelV>
          </wp:anchor>
        </w:drawing>
      </w:r>
      <w:r w:rsidR="00AD4F8D">
        <w:rPr>
          <w:noProof/>
          <w:lang w:eastAsia="cs-CZ"/>
        </w:rPr>
        <w:drawing>
          <wp:anchor distT="0" distB="0" distL="114300" distR="114300" simplePos="0" relativeHeight="251657216" behindDoc="0" locked="0" layoutInCell="1" allowOverlap="1" wp14:anchorId="1B744AE5" wp14:editId="5769E611">
            <wp:simplePos x="0" y="0"/>
            <wp:positionH relativeFrom="margin">
              <wp:posOffset>2400935</wp:posOffset>
            </wp:positionH>
            <wp:positionV relativeFrom="margin">
              <wp:posOffset>-371475</wp:posOffset>
            </wp:positionV>
            <wp:extent cx="4543425" cy="1466850"/>
            <wp:effectExtent l="0" t="0" r="9525" b="0"/>
            <wp:wrapSquare wrapText="bothSides"/>
            <wp:docPr id="3" name="Obrázek 3" descr="Z:\Pictures\Kříž - foto\zamek\kynzvart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ictures\Kříž - foto\zamek\kynzvart13.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543425" cy="1466850"/>
                    </a:xfrm>
                    <a:prstGeom prst="rect">
                      <a:avLst/>
                    </a:prstGeom>
                    <a:noFill/>
                    <a:ln>
                      <a:noFill/>
                    </a:ln>
                    <a:extLst>
                      <a:ext uri="{53640926-AAD7-44D8-BBD7-CCE9431645EC}">
                        <a14:shadowObscured xmlns:a14="http://schemas.microsoft.com/office/drawing/2010/main"/>
                      </a:ext>
                    </a:extLst>
                  </pic:spPr>
                </pic:pic>
              </a:graphicData>
            </a:graphic>
          </wp:anchor>
        </w:drawing>
      </w:r>
    </w:p>
    <w:p w:rsidR="00AD4F8D" w:rsidRDefault="00AD4F8D" w:rsidP="00AD4F8D"/>
    <w:p w:rsidR="00A97A3B" w:rsidRDefault="00A97A3B" w:rsidP="00AD4F8D"/>
    <w:p w:rsidR="005774C4" w:rsidRDefault="005774C4" w:rsidP="00AD4F8D"/>
    <w:p w:rsidR="00084686" w:rsidRDefault="004844AD" w:rsidP="00084686">
      <w:pPr>
        <w:spacing w:after="0"/>
        <w:ind w:left="284"/>
        <w:rPr>
          <w:rFonts w:ascii="Trebuchet MS" w:hAnsi="Trebuchet MS"/>
          <w:color w:val="7F7F7F" w:themeColor="text1" w:themeTint="80"/>
          <w:sz w:val="20"/>
          <w:szCs w:val="20"/>
        </w:rPr>
      </w:pPr>
      <w:r>
        <w:rPr>
          <w:rFonts w:ascii="Trebuchet MS" w:hAnsi="Trebuchet MS"/>
          <w:color w:val="7F7F7F" w:themeColor="text1" w:themeTint="80"/>
          <w:sz w:val="20"/>
          <w:szCs w:val="20"/>
        </w:rPr>
        <w:t>10</w:t>
      </w:r>
      <w:r w:rsidR="007F7043">
        <w:rPr>
          <w:rFonts w:ascii="Trebuchet MS" w:hAnsi="Trebuchet MS"/>
          <w:color w:val="7F7F7F" w:themeColor="text1" w:themeTint="80"/>
          <w:sz w:val="20"/>
          <w:szCs w:val="20"/>
        </w:rPr>
        <w:t xml:space="preserve">. </w:t>
      </w:r>
      <w:r>
        <w:rPr>
          <w:rFonts w:ascii="Trebuchet MS" w:hAnsi="Trebuchet MS"/>
          <w:color w:val="7F7F7F" w:themeColor="text1" w:themeTint="80"/>
          <w:sz w:val="20"/>
          <w:szCs w:val="20"/>
        </w:rPr>
        <w:t>prosince</w:t>
      </w:r>
      <w:r w:rsidR="00AD4F8D" w:rsidRPr="008027A3">
        <w:rPr>
          <w:rFonts w:ascii="Trebuchet MS" w:hAnsi="Trebuchet MS"/>
          <w:color w:val="7F7F7F" w:themeColor="text1" w:themeTint="80"/>
          <w:sz w:val="20"/>
          <w:szCs w:val="20"/>
        </w:rPr>
        <w:t xml:space="preserve"> 20</w:t>
      </w:r>
      <w:r w:rsidR="009B6183">
        <w:rPr>
          <w:rFonts w:ascii="Trebuchet MS" w:hAnsi="Trebuchet MS"/>
          <w:color w:val="7F7F7F" w:themeColor="text1" w:themeTint="80"/>
          <w:sz w:val="20"/>
          <w:szCs w:val="20"/>
        </w:rPr>
        <w:t>2</w:t>
      </w:r>
      <w:r w:rsidR="007F7043">
        <w:rPr>
          <w:rFonts w:ascii="Trebuchet MS" w:hAnsi="Trebuchet MS"/>
          <w:color w:val="7F7F7F" w:themeColor="text1" w:themeTint="80"/>
          <w:sz w:val="20"/>
          <w:szCs w:val="20"/>
        </w:rPr>
        <w:t>5</w:t>
      </w:r>
    </w:p>
    <w:p w:rsidR="008027A3" w:rsidRDefault="008027A3" w:rsidP="00084686">
      <w:pPr>
        <w:spacing w:after="0"/>
        <w:ind w:left="284"/>
        <w:rPr>
          <w:rFonts w:ascii="Trebuchet MS" w:hAnsi="Trebuchet MS"/>
          <w:color w:val="7F7F7F" w:themeColor="text1" w:themeTint="80"/>
          <w:sz w:val="20"/>
          <w:szCs w:val="20"/>
        </w:rPr>
      </w:pPr>
      <w:r>
        <w:rPr>
          <w:rFonts w:ascii="Trebuchet MS" w:hAnsi="Trebuchet MS"/>
          <w:color w:val="7F7F7F" w:themeColor="text1" w:themeTint="80"/>
          <w:sz w:val="20"/>
          <w:szCs w:val="20"/>
        </w:rPr>
        <w:t>TISKOVÁ ZPRÁVA</w:t>
      </w:r>
    </w:p>
    <w:p w:rsidR="00EA722F" w:rsidRDefault="00EA722F" w:rsidP="00EA722F">
      <w:pPr>
        <w:spacing w:after="0"/>
        <w:ind w:left="284"/>
        <w:rPr>
          <w:rFonts w:ascii="Trebuchet MS" w:hAnsi="Trebuchet MS"/>
          <w:color w:val="7F7F7F" w:themeColor="text1" w:themeTint="80"/>
          <w:sz w:val="20"/>
          <w:szCs w:val="20"/>
        </w:rPr>
      </w:pPr>
    </w:p>
    <w:p w:rsidR="00BC282F" w:rsidRDefault="004844AD" w:rsidP="002901D5">
      <w:pPr>
        <w:suppressAutoHyphens/>
        <w:spacing w:after="0" w:line="240" w:lineRule="auto"/>
        <w:ind w:left="284"/>
        <w:contextualSpacing/>
        <w:jc w:val="both"/>
        <w:rPr>
          <w:rFonts w:ascii="Segoe UI Light" w:hAnsi="Segoe UI Light"/>
          <w:sz w:val="32"/>
          <w:szCs w:val="32"/>
        </w:rPr>
      </w:pPr>
      <w:bookmarkStart w:id="0" w:name="_GoBack"/>
      <w:r w:rsidRPr="004844AD">
        <w:rPr>
          <w:rFonts w:ascii="Segoe UI Light" w:hAnsi="Segoe UI Light"/>
          <w:sz w:val="32"/>
          <w:szCs w:val="32"/>
        </w:rPr>
        <w:t>Kříž, který se vrátil do krajiny: Záchrana zapomenuté památky v Kynžvartském parku</w:t>
      </w:r>
    </w:p>
    <w:bookmarkEnd w:id="0"/>
    <w:p w:rsidR="004844AD" w:rsidRDefault="004844AD" w:rsidP="002901D5">
      <w:pPr>
        <w:suppressAutoHyphens/>
        <w:spacing w:after="0" w:line="240" w:lineRule="auto"/>
        <w:ind w:left="284"/>
        <w:contextualSpacing/>
        <w:jc w:val="both"/>
        <w:rPr>
          <w:rFonts w:ascii="Segoe UI Semibold" w:hAnsi="Segoe UI Semibold"/>
          <w:sz w:val="20"/>
          <w:szCs w:val="20"/>
        </w:rPr>
      </w:pPr>
    </w:p>
    <w:p w:rsidR="00BC282F" w:rsidRPr="00546692" w:rsidRDefault="004844AD" w:rsidP="00BC282F">
      <w:pPr>
        <w:suppressAutoHyphens/>
        <w:spacing w:after="0" w:line="240" w:lineRule="auto"/>
        <w:ind w:left="284"/>
        <w:contextualSpacing/>
        <w:jc w:val="both"/>
        <w:rPr>
          <w:rFonts w:ascii="Trebuchet MS" w:hAnsi="Trebuchet MS"/>
          <w:iCs/>
          <w:sz w:val="20"/>
          <w:szCs w:val="20"/>
        </w:rPr>
      </w:pPr>
      <w:r w:rsidRPr="004844AD">
        <w:rPr>
          <w:rFonts w:ascii="Segoe UI Semibold" w:hAnsi="Segoe UI Semibold"/>
          <w:i/>
          <w:sz w:val="20"/>
          <w:szCs w:val="20"/>
        </w:rPr>
        <w:t>Z nepatrného kamenného úlomku vyčnívajícího z trávy se stal příběh pětiletého pátrání, obnovy a odhodlání. Drobné sakrální zastavení v zámeckém parku Kynžvart, zničené na počátku 90. let a poté na dlouhá desetiletí zapomenuté, bylo letos znovu vztyčeno díky práci odborníků a podpoře Karlovarského kraje. Kříž z roku 1857 se tak po více než třiceti letech „vynořil z popela“ a navrátil krajině svůj historický dotek.</w:t>
      </w:r>
    </w:p>
    <w:p w:rsidR="004844AD" w:rsidRDefault="006A62D6" w:rsidP="00321011">
      <w:pPr>
        <w:pStyle w:val="m-3123002652955514773default"/>
        <w:shd w:val="clear" w:color="auto" w:fill="FFFFFF"/>
        <w:suppressAutoHyphens/>
        <w:spacing w:after="0"/>
        <w:ind w:left="284"/>
        <w:jc w:val="both"/>
        <w:rPr>
          <w:rFonts w:ascii="Segoe UI Light" w:hAnsi="Segoe UI Light" w:cs="Segoe UI Light"/>
          <w:color w:val="000000" w:themeColor="text1"/>
        </w:rPr>
      </w:pPr>
      <w:r>
        <w:rPr>
          <w:rFonts w:ascii="Segoe UI Light" w:hAnsi="Segoe UI Light" w:cs="Segoe UI Light"/>
          <w:noProof/>
          <w:color w:val="000000" w:themeColor="text1"/>
        </w:rPr>
        <w:drawing>
          <wp:anchor distT="0" distB="0" distL="114300" distR="114300" simplePos="0" relativeHeight="251664384" behindDoc="1" locked="0" layoutInCell="1" allowOverlap="1">
            <wp:simplePos x="0" y="0"/>
            <wp:positionH relativeFrom="column">
              <wp:posOffset>4189095</wp:posOffset>
            </wp:positionH>
            <wp:positionV relativeFrom="paragraph">
              <wp:posOffset>269240</wp:posOffset>
            </wp:positionV>
            <wp:extent cx="1812290" cy="2415540"/>
            <wp:effectExtent l="0" t="0" r="0" b="3810"/>
            <wp:wrapTight wrapText="bothSides">
              <wp:wrapPolygon edited="0">
                <wp:start x="0" y="0"/>
                <wp:lineTo x="0" y="21464"/>
                <wp:lineTo x="21343" y="21464"/>
                <wp:lineTo x="2134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229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011" w:rsidRPr="00321011">
        <w:rPr>
          <w:rFonts w:ascii="Segoe UI Light" w:hAnsi="Segoe UI Light" w:cs="Segoe UI Light"/>
          <w:color w:val="000000" w:themeColor="text1"/>
        </w:rPr>
        <w:t>Malý zázrak. Tak by se dal nazvat příběh obnovy zaniklého křížku v areálu zámeckého parku Kynžvart. Celý proces trval pět let. Tehdy si zaměstnanec zámku všiml malé části opracovaného kamene, který koukal ze země. Při bližším prozkoumání se ukázalo, že se jedná o část kamenicky opracovaného kvádru, který</w:t>
      </w:r>
      <w:r w:rsidR="00C45E33">
        <w:rPr>
          <w:rFonts w:ascii="Segoe UI Light" w:hAnsi="Segoe UI Light" w:cs="Segoe UI Light"/>
          <w:color w:val="000000" w:themeColor="text1"/>
        </w:rPr>
        <w:t xml:space="preserve"> </w:t>
      </w:r>
      <w:r w:rsidR="00321011" w:rsidRPr="00321011">
        <w:rPr>
          <w:rFonts w:ascii="Segoe UI Light" w:hAnsi="Segoe UI Light" w:cs="Segoe UI Light"/>
          <w:color w:val="000000" w:themeColor="text1"/>
        </w:rPr>
        <w:t>je zpola zapuštěn do terénu a zpola překryt trávou a nálety. Po očištění se zjistilo, že jde o střední část drobné sakrální památky – kříže v krajině.</w:t>
      </w:r>
    </w:p>
    <w:p w:rsidR="006A62D6" w:rsidRDefault="00B52827" w:rsidP="00321011">
      <w:pPr>
        <w:pStyle w:val="m-3123002652955514773default"/>
        <w:shd w:val="clear" w:color="auto" w:fill="FFFFFF"/>
        <w:suppressAutoHyphens/>
        <w:spacing w:after="0"/>
        <w:ind w:left="284"/>
        <w:jc w:val="both"/>
        <w:rPr>
          <w:rFonts w:ascii="Segoe UI Light" w:hAnsi="Segoe UI Light" w:cs="Segoe UI Light"/>
          <w:color w:val="000000" w:themeColor="text1"/>
        </w:rPr>
      </w:pPr>
      <w:r>
        <w:rPr>
          <w:rFonts w:ascii="Segoe UI Light" w:hAnsi="Segoe UI Light" w:cs="Segoe UI Light"/>
          <w:noProof/>
          <w:color w:val="000000" w:themeColor="text1"/>
        </w:rPr>
        <w:drawing>
          <wp:anchor distT="0" distB="0" distL="114300" distR="114300" simplePos="0" relativeHeight="251665408" behindDoc="1" locked="0" layoutInCell="1" allowOverlap="1">
            <wp:simplePos x="0" y="0"/>
            <wp:positionH relativeFrom="column">
              <wp:posOffset>161925</wp:posOffset>
            </wp:positionH>
            <wp:positionV relativeFrom="paragraph">
              <wp:posOffset>59690</wp:posOffset>
            </wp:positionV>
            <wp:extent cx="2072640" cy="3263265"/>
            <wp:effectExtent l="0" t="0" r="3810" b="0"/>
            <wp:wrapTight wrapText="bothSides">
              <wp:wrapPolygon edited="0">
                <wp:start x="0" y="0"/>
                <wp:lineTo x="0" y="21436"/>
                <wp:lineTo x="21441" y="21436"/>
                <wp:lineTo x="2144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2640" cy="326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011" w:rsidRPr="00321011">
        <w:rPr>
          <w:rFonts w:ascii="Segoe UI Light" w:hAnsi="Segoe UI Light" w:cs="Segoe UI Light"/>
          <w:color w:val="000000" w:themeColor="text1"/>
        </w:rPr>
        <w:t>Nalezený kus tvořil hlavní součást zastavení, který se původně skládal z podstavce, kamenného dříku a litinového kříže. Kamenná část byla bohatě slohově profilována a obsahovala z části nečitelný nápis. Z místa nálezu bylo zřejmé, že se jedná o nepůvodní umístění. Po objevu bylo správou zámku rozhodnuto přemístit nalezený artefakt do zámeckého depotu kamenných prvků. Protože se na kamenu nacházely zbytky polychromie, byl zakryt provizorní stříškou. O nálezu byli</w:t>
      </w:r>
      <w:r>
        <w:rPr>
          <w:rFonts w:ascii="Segoe UI Light" w:hAnsi="Segoe UI Light" w:cs="Segoe UI Light"/>
          <w:color w:val="000000" w:themeColor="text1"/>
        </w:rPr>
        <w:t xml:space="preserve"> </w:t>
      </w:r>
      <w:r w:rsidR="00321011" w:rsidRPr="00321011">
        <w:rPr>
          <w:rFonts w:ascii="Segoe UI Light" w:hAnsi="Segoe UI Light" w:cs="Segoe UI Light"/>
          <w:color w:val="000000" w:themeColor="text1"/>
        </w:rPr>
        <w:t>informováni památkáři z Národního památkového ústavu. Archeolog provedl ohledání místa nálezu, zda se nenalezne nějaká další součást památky</w:t>
      </w:r>
      <w:r w:rsidR="004844AD">
        <w:rPr>
          <w:rFonts w:ascii="Segoe UI Light" w:hAnsi="Segoe UI Light" w:cs="Segoe UI Light"/>
          <w:color w:val="000000" w:themeColor="text1"/>
        </w:rPr>
        <w:t xml:space="preserve"> a př</w:t>
      </w:r>
      <w:r w:rsidR="00321011" w:rsidRPr="00321011">
        <w:rPr>
          <w:rFonts w:ascii="Segoe UI Light" w:hAnsi="Segoe UI Light" w:cs="Segoe UI Light"/>
          <w:color w:val="000000" w:themeColor="text1"/>
        </w:rPr>
        <w:t>esná původní lokac</w:t>
      </w:r>
      <w:r w:rsidR="004844AD">
        <w:rPr>
          <w:rFonts w:ascii="Segoe UI Light" w:hAnsi="Segoe UI Light" w:cs="Segoe UI Light"/>
          <w:color w:val="000000" w:themeColor="text1"/>
        </w:rPr>
        <w:t>e</w:t>
      </w:r>
      <w:r w:rsidR="006A62D6">
        <w:rPr>
          <w:rFonts w:ascii="Segoe UI Light" w:hAnsi="Segoe UI Light" w:cs="Segoe UI Light"/>
          <w:color w:val="000000" w:themeColor="text1"/>
        </w:rPr>
        <w:t xml:space="preserve"> </w:t>
      </w:r>
      <w:r w:rsidR="00321011" w:rsidRPr="00321011">
        <w:rPr>
          <w:rFonts w:ascii="Segoe UI Light" w:hAnsi="Segoe UI Light" w:cs="Segoe UI Light"/>
          <w:color w:val="000000" w:themeColor="text1"/>
        </w:rPr>
        <w:t>kříže</w:t>
      </w:r>
      <w:r w:rsidR="006A62D6">
        <w:rPr>
          <w:rFonts w:ascii="Segoe UI Light" w:hAnsi="Segoe UI Light" w:cs="Segoe UI Light"/>
          <w:color w:val="000000" w:themeColor="text1"/>
        </w:rPr>
        <w:t>. V</w:t>
      </w:r>
      <w:r w:rsidR="00321011" w:rsidRPr="00321011">
        <w:rPr>
          <w:rFonts w:ascii="Segoe UI Light" w:hAnsi="Segoe UI Light" w:cs="Segoe UI Light"/>
          <w:color w:val="000000" w:themeColor="text1"/>
        </w:rPr>
        <w:t>yužil také detektor kovu</w:t>
      </w:r>
      <w:r w:rsidR="006A62D6">
        <w:rPr>
          <w:rFonts w:ascii="Segoe UI Light" w:hAnsi="Segoe UI Light" w:cs="Segoe UI Light"/>
          <w:color w:val="000000" w:themeColor="text1"/>
        </w:rPr>
        <w:t>, aby zkusil zjistit</w:t>
      </w:r>
      <w:r w:rsidR="00321011" w:rsidRPr="00321011">
        <w:rPr>
          <w:rFonts w:ascii="Segoe UI Light" w:hAnsi="Segoe UI Light" w:cs="Segoe UI Light"/>
          <w:color w:val="000000" w:themeColor="text1"/>
        </w:rPr>
        <w:t xml:space="preserve">, zda se nepodaří objevit nějakou část litinového kříže, podle které by se dala zhotovit jeho kopie. Toto pátrání vyšlo </w:t>
      </w:r>
      <w:r w:rsidR="006A62D6">
        <w:rPr>
          <w:rFonts w:ascii="Segoe UI Light" w:hAnsi="Segoe UI Light" w:cs="Segoe UI Light"/>
          <w:color w:val="000000" w:themeColor="text1"/>
        </w:rPr>
        <w:t xml:space="preserve">bohužel </w:t>
      </w:r>
      <w:r w:rsidR="00321011" w:rsidRPr="00321011">
        <w:rPr>
          <w:rFonts w:ascii="Segoe UI Light" w:hAnsi="Segoe UI Light" w:cs="Segoe UI Light"/>
          <w:color w:val="000000" w:themeColor="text1"/>
        </w:rPr>
        <w:t>naprázdno.</w:t>
      </w:r>
    </w:p>
    <w:p w:rsidR="006A62D6" w:rsidRDefault="00B52827" w:rsidP="00321011">
      <w:pPr>
        <w:pStyle w:val="m-3123002652955514773default"/>
        <w:shd w:val="clear" w:color="auto" w:fill="FFFFFF"/>
        <w:suppressAutoHyphens/>
        <w:spacing w:after="0"/>
        <w:ind w:left="284"/>
        <w:jc w:val="both"/>
        <w:rPr>
          <w:rFonts w:ascii="Segoe UI Light" w:hAnsi="Segoe UI Light" w:cs="Segoe UI Light"/>
          <w:color w:val="000000" w:themeColor="text1"/>
        </w:rPr>
      </w:pPr>
      <w:r>
        <w:rPr>
          <w:rFonts w:ascii="Segoe UI Light" w:hAnsi="Segoe UI Light" w:cs="Segoe UI Light"/>
          <w:noProof/>
          <w:color w:val="000000" w:themeColor="text1"/>
        </w:rPr>
        <w:lastRenderedPageBreak/>
        <w:drawing>
          <wp:anchor distT="0" distB="0" distL="114300" distR="114300" simplePos="0" relativeHeight="251666432" behindDoc="1" locked="0" layoutInCell="1" allowOverlap="1">
            <wp:simplePos x="0" y="0"/>
            <wp:positionH relativeFrom="column">
              <wp:posOffset>85090</wp:posOffset>
            </wp:positionH>
            <wp:positionV relativeFrom="paragraph">
              <wp:posOffset>58420</wp:posOffset>
            </wp:positionV>
            <wp:extent cx="3688080" cy="4914900"/>
            <wp:effectExtent l="0" t="0" r="7620" b="0"/>
            <wp:wrapTight wrapText="bothSides">
              <wp:wrapPolygon edited="0">
                <wp:start x="0" y="0"/>
                <wp:lineTo x="0" y="21516"/>
                <wp:lineTo x="21533" y="21516"/>
                <wp:lineTo x="21533"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8080"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011" w:rsidRPr="00321011">
        <w:rPr>
          <w:rFonts w:ascii="Segoe UI Light" w:hAnsi="Segoe UI Light" w:cs="Segoe UI Light"/>
          <w:color w:val="000000" w:themeColor="text1"/>
        </w:rPr>
        <w:t xml:space="preserve">Správa zámku </w:t>
      </w:r>
      <w:r w:rsidR="006A62D6">
        <w:rPr>
          <w:rFonts w:ascii="Segoe UI Light" w:hAnsi="Segoe UI Light" w:cs="Segoe UI Light"/>
          <w:color w:val="000000" w:themeColor="text1"/>
        </w:rPr>
        <w:t xml:space="preserve">následně </w:t>
      </w:r>
      <w:r w:rsidR="00321011" w:rsidRPr="00321011">
        <w:rPr>
          <w:rFonts w:ascii="Segoe UI Light" w:hAnsi="Segoe UI Light" w:cs="Segoe UI Light"/>
          <w:color w:val="000000" w:themeColor="text1"/>
        </w:rPr>
        <w:t>provedla mapový průzkum, z něhož vzešly zajímavé výsledky. Kříž na tomto místě, kde se zbíhá sedm cest, je zachycen na mapách již v 18. století</w:t>
      </w:r>
      <w:r w:rsidR="006A62D6">
        <w:rPr>
          <w:rFonts w:ascii="Segoe UI Light" w:hAnsi="Segoe UI Light" w:cs="Segoe UI Light"/>
          <w:color w:val="000000" w:themeColor="text1"/>
        </w:rPr>
        <w:t>.</w:t>
      </w:r>
      <w:r w:rsidR="00321011" w:rsidRPr="00321011">
        <w:rPr>
          <w:rFonts w:ascii="Segoe UI Light" w:hAnsi="Segoe UI Light" w:cs="Segoe UI Light"/>
          <w:color w:val="000000" w:themeColor="text1"/>
        </w:rPr>
        <w:t xml:space="preserve"> </w:t>
      </w:r>
      <w:r w:rsidR="006A62D6">
        <w:rPr>
          <w:rFonts w:ascii="Segoe UI Light" w:hAnsi="Segoe UI Light" w:cs="Segoe UI Light"/>
          <w:color w:val="000000" w:themeColor="text1"/>
        </w:rPr>
        <w:t>N</w:t>
      </w:r>
      <w:r w:rsidR="00321011" w:rsidRPr="00321011">
        <w:rPr>
          <w:rFonts w:ascii="Segoe UI Light" w:hAnsi="Segoe UI Light" w:cs="Segoe UI Light"/>
          <w:color w:val="000000" w:themeColor="text1"/>
        </w:rPr>
        <w:t xml:space="preserve">ásledně, </w:t>
      </w:r>
      <w:r w:rsidR="006A62D6">
        <w:rPr>
          <w:rFonts w:ascii="Segoe UI Light" w:hAnsi="Segoe UI Light" w:cs="Segoe UI Light"/>
          <w:color w:val="000000" w:themeColor="text1"/>
        </w:rPr>
        <w:t>zhruba</w:t>
      </w:r>
      <w:r w:rsidR="00321011" w:rsidRPr="00321011">
        <w:rPr>
          <w:rFonts w:ascii="Segoe UI Light" w:hAnsi="Segoe UI Light" w:cs="Segoe UI Light"/>
          <w:color w:val="000000" w:themeColor="text1"/>
        </w:rPr>
        <w:t xml:space="preserve"> v prvních desetiletích 19. století</w:t>
      </w:r>
      <w:r w:rsidR="006A62D6">
        <w:rPr>
          <w:rFonts w:ascii="Segoe UI Light" w:hAnsi="Segoe UI Light" w:cs="Segoe UI Light"/>
          <w:color w:val="000000" w:themeColor="text1"/>
        </w:rPr>
        <w:t xml:space="preserve"> </w:t>
      </w:r>
      <w:r w:rsidR="00321011" w:rsidRPr="00321011">
        <w:rPr>
          <w:rFonts w:ascii="Segoe UI Light" w:hAnsi="Segoe UI Light" w:cs="Segoe UI Light"/>
          <w:color w:val="000000" w:themeColor="text1"/>
        </w:rPr>
        <w:t>zanikl a objevil se v jiné pozici po polovině 19. století. Podle nápisu na kameni víme, že to bylo v roce 1857. Památka vydržela podle pamětníka do začátku 90. let 20. století, kdy byla zničena a ztracena. Tedy až do nálezu. Nepodařilo se najít žádnou fotografii či jiné zobrazení kříže v místě.</w:t>
      </w:r>
    </w:p>
    <w:p w:rsidR="00321011" w:rsidRPr="00321011" w:rsidRDefault="00B52827" w:rsidP="00321011">
      <w:pPr>
        <w:pStyle w:val="m-3123002652955514773default"/>
        <w:shd w:val="clear" w:color="auto" w:fill="FFFFFF"/>
        <w:suppressAutoHyphens/>
        <w:spacing w:after="0"/>
        <w:ind w:left="284"/>
        <w:jc w:val="both"/>
        <w:rPr>
          <w:rFonts w:ascii="Segoe UI Light" w:hAnsi="Segoe UI Light" w:cs="Segoe UI Light"/>
          <w:color w:val="000000" w:themeColor="text1"/>
        </w:rPr>
      </w:pPr>
      <w:r>
        <w:rPr>
          <w:rFonts w:ascii="Segoe UI Light" w:hAnsi="Segoe UI Light" w:cs="Segoe UI Light"/>
          <w:noProof/>
          <w:color w:val="000000" w:themeColor="text1"/>
        </w:rPr>
        <w:drawing>
          <wp:anchor distT="0" distB="0" distL="114300" distR="114300" simplePos="0" relativeHeight="251667456" behindDoc="1" locked="0" layoutInCell="1" allowOverlap="1">
            <wp:simplePos x="0" y="0"/>
            <wp:positionH relativeFrom="column">
              <wp:posOffset>2539365</wp:posOffset>
            </wp:positionH>
            <wp:positionV relativeFrom="paragraph">
              <wp:posOffset>3345815</wp:posOffset>
            </wp:positionV>
            <wp:extent cx="3485515" cy="2613660"/>
            <wp:effectExtent l="0" t="0" r="635" b="0"/>
            <wp:wrapTight wrapText="bothSides">
              <wp:wrapPolygon edited="0">
                <wp:start x="0" y="0"/>
                <wp:lineTo x="0" y="21411"/>
                <wp:lineTo x="21486" y="21411"/>
                <wp:lineTo x="21486"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5515"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011" w:rsidRPr="00321011">
        <w:rPr>
          <w:rFonts w:ascii="Segoe UI Light" w:hAnsi="Segoe UI Light" w:cs="Segoe UI Light"/>
          <w:color w:val="000000" w:themeColor="text1"/>
        </w:rPr>
        <w:t>Správa zámku zajistila zpracování restaurátorského záměru a následně získala od památkářů závazné stanovisko k restaurování. Bohužel pro nedostatek finančních prostředků se akce musela několikrát odložit. Tedy až do letošního roku, kdy obnovu této památky významně podpořil Karlovarský kraj z fondu pro obnovu drobných památek. Díky této pomoci se restaurování rozběhlo. A i když se jedná o drobnou památku, práce na ní měli restaurátoři více než dost. Kámen totiž ležel dlouho v zemi, podstavec i litinový kříž byl ztracen. Cílem bylo také zachování zbytků barevných vrstev, byť se polychromie neobnovovala. Drobné odlomky se musely doplnit. Práce probíhaly několik měsíců. Výsledek však stojí za to. Na konci listopadu byl kříž opět umístěn v dané lokalitě a je další ozdobou zámeckého parku. Vyvstal doslova z popela po více jak 30 letech. Během procesu restaurování byla snaha rozluštit nápis na desce, což se z velké části podařilo. Rozluštěná část nápisu zní: „Postaveno ke cti Boží Leopoldem a (jméno manželky nečitelné) Mayerovými z Kynžvartu v roce 1857.“  Další bádání necháváme na veřejnosti. Je to příběh s dobrým koncem pro památku i krajinu, kam patří. Příprava a realizace záchrany a obnovy této drobné památky stála víc jak čtvrtmilionu korun. Díky nasazení pracovníků správy zámku a podpoře Karlovarského kraje se dílo podařilo. Přejeme si, aby obnovený kříž vydržel na svém místě opět desítky let.</w:t>
      </w:r>
    </w:p>
    <w:p w:rsidR="00321011" w:rsidRPr="00321011" w:rsidRDefault="00321011" w:rsidP="00321011">
      <w:pPr>
        <w:pStyle w:val="m-3123002652955514773default"/>
        <w:shd w:val="clear" w:color="auto" w:fill="FFFFFF"/>
        <w:suppressAutoHyphens/>
        <w:spacing w:after="0"/>
        <w:ind w:left="284"/>
        <w:jc w:val="both"/>
        <w:rPr>
          <w:rFonts w:ascii="Segoe UI Light" w:hAnsi="Segoe UI Light" w:cs="Segoe UI Light"/>
          <w:color w:val="000000" w:themeColor="text1"/>
        </w:rPr>
      </w:pPr>
    </w:p>
    <w:p w:rsidR="00321011" w:rsidRPr="00321011" w:rsidRDefault="00321011" w:rsidP="00D72BF7">
      <w:pPr>
        <w:pStyle w:val="m-3123002652955514773default"/>
        <w:shd w:val="clear" w:color="auto" w:fill="FFFFFF"/>
        <w:suppressAutoHyphens/>
        <w:spacing w:after="0"/>
        <w:ind w:left="284"/>
        <w:jc w:val="both"/>
        <w:rPr>
          <w:rFonts w:ascii="Segoe UI Light" w:hAnsi="Segoe UI Light" w:cs="Segoe UI Light"/>
          <w:color w:val="000000" w:themeColor="text1"/>
        </w:rPr>
      </w:pPr>
    </w:p>
    <w:p w:rsidR="00546692" w:rsidRPr="00BC282F" w:rsidRDefault="00546692" w:rsidP="00D72BF7">
      <w:pPr>
        <w:suppressAutoHyphens/>
        <w:spacing w:after="0" w:line="240" w:lineRule="auto"/>
        <w:ind w:left="284"/>
        <w:contextualSpacing/>
        <w:jc w:val="both"/>
        <w:rPr>
          <w:rFonts w:ascii="Segoe UI Light" w:hAnsi="Segoe UI Light" w:cs="Segoe UI Light"/>
          <w:sz w:val="18"/>
          <w:szCs w:val="18"/>
        </w:rPr>
      </w:pPr>
      <w:r w:rsidRPr="00BC282F">
        <w:rPr>
          <w:rFonts w:ascii="Segoe UI Light" w:hAnsi="Segoe UI Light" w:cs="Segoe UI Light"/>
          <w:sz w:val="18"/>
          <w:szCs w:val="18"/>
        </w:rPr>
        <w:t xml:space="preserve">Informace: </w:t>
      </w:r>
    </w:p>
    <w:p w:rsidR="00546692" w:rsidRPr="00BC282F" w:rsidRDefault="00546692" w:rsidP="00D72BF7">
      <w:pPr>
        <w:suppressAutoHyphens/>
        <w:spacing w:after="0" w:line="240" w:lineRule="auto"/>
        <w:ind w:left="284"/>
        <w:contextualSpacing/>
        <w:jc w:val="both"/>
        <w:rPr>
          <w:rFonts w:ascii="Segoe UI Light" w:hAnsi="Segoe UI Light" w:cs="Segoe UI Light"/>
          <w:sz w:val="18"/>
          <w:szCs w:val="18"/>
        </w:rPr>
      </w:pPr>
      <w:r w:rsidRPr="00BC282F">
        <w:rPr>
          <w:rFonts w:ascii="Segoe UI Light" w:hAnsi="Segoe UI Light" w:cs="Segoe UI Light"/>
          <w:b/>
          <w:sz w:val="18"/>
          <w:szCs w:val="18"/>
        </w:rPr>
        <w:t>Zámek Kynžvart</w:t>
      </w:r>
      <w:r w:rsidRPr="00BC282F">
        <w:rPr>
          <w:rFonts w:ascii="Segoe UI Light" w:hAnsi="Segoe UI Light" w:cs="Segoe UI Light"/>
          <w:sz w:val="18"/>
          <w:szCs w:val="18"/>
        </w:rPr>
        <w:t xml:space="preserve"> patří mezi nejvýznamnější památky ve správě Národního památkového ústavu. Památkový areál patří se svými 245 hektary mezi největší v České republice</w:t>
      </w:r>
      <w:r w:rsidR="00D74FA7" w:rsidRPr="00BC282F">
        <w:rPr>
          <w:rFonts w:ascii="Segoe UI Light" w:hAnsi="Segoe UI Light" w:cs="Segoe UI Light"/>
          <w:sz w:val="18"/>
          <w:szCs w:val="18"/>
        </w:rPr>
        <w:t xml:space="preserve">. </w:t>
      </w:r>
      <w:r w:rsidRPr="00BC282F">
        <w:rPr>
          <w:rFonts w:ascii="Segoe UI Light" w:hAnsi="Segoe UI Light" w:cs="Segoe UI Light"/>
          <w:sz w:val="18"/>
          <w:szCs w:val="18"/>
        </w:rPr>
        <w:t>Je držitelem ceny Europa nostra. Nesmírně cenné jsou dochované sbírky po šlechtických majitelích. Nejznámějším představitelem je kníže Klement Václav Lothar Metternich-</w:t>
      </w:r>
      <w:proofErr w:type="spellStart"/>
      <w:r w:rsidRPr="00BC282F">
        <w:rPr>
          <w:rFonts w:ascii="Segoe UI Light" w:hAnsi="Segoe UI Light" w:cs="Segoe UI Light"/>
          <w:sz w:val="18"/>
          <w:szCs w:val="18"/>
        </w:rPr>
        <w:t>Winneburg</w:t>
      </w:r>
      <w:proofErr w:type="spellEnd"/>
      <w:r w:rsidRPr="00BC282F">
        <w:rPr>
          <w:rFonts w:ascii="Segoe UI Light" w:hAnsi="Segoe UI Light" w:cs="Segoe UI Light"/>
          <w:sz w:val="18"/>
          <w:szCs w:val="18"/>
        </w:rPr>
        <w:t xml:space="preserve">, kancléř císařů Františka I. a Ferdinanda I. Kancléř na zámku založil jedno z prvních muzeí v Evropě. Dodnes na zámku můžeme obdivovat cenná umělecká díla Antonia </w:t>
      </w:r>
      <w:proofErr w:type="spellStart"/>
      <w:r w:rsidRPr="00BC282F">
        <w:rPr>
          <w:rFonts w:ascii="Segoe UI Light" w:hAnsi="Segoe UI Light" w:cs="Segoe UI Light"/>
          <w:sz w:val="18"/>
          <w:szCs w:val="18"/>
        </w:rPr>
        <w:t>Canovy</w:t>
      </w:r>
      <w:proofErr w:type="spellEnd"/>
      <w:r w:rsidRPr="00BC282F">
        <w:rPr>
          <w:rFonts w:ascii="Segoe UI Light" w:hAnsi="Segoe UI Light" w:cs="Segoe UI Light"/>
          <w:sz w:val="18"/>
          <w:szCs w:val="18"/>
        </w:rPr>
        <w:t xml:space="preserve">, Bernarda </w:t>
      </w:r>
      <w:proofErr w:type="spellStart"/>
      <w:r w:rsidRPr="00BC282F">
        <w:rPr>
          <w:rFonts w:ascii="Segoe UI Light" w:hAnsi="Segoe UI Light" w:cs="Segoe UI Light"/>
          <w:sz w:val="18"/>
          <w:szCs w:val="18"/>
        </w:rPr>
        <w:t>Strigela</w:t>
      </w:r>
      <w:proofErr w:type="spellEnd"/>
      <w:r w:rsidRPr="00BC282F">
        <w:rPr>
          <w:rFonts w:ascii="Segoe UI Light" w:hAnsi="Segoe UI Light" w:cs="Segoe UI Light"/>
          <w:sz w:val="18"/>
          <w:szCs w:val="18"/>
        </w:rPr>
        <w:t>, kolekce antických mincí, daguerrotypií, grafik a zbraní. Na zámku se nachází třetí největší egyptologická sbírka v České republice. Významná je v evropském kontextu kynžvartská knihovna se sbírkou rukopisů (nejstarší dílo je z 8.</w:t>
      </w:r>
      <w:r w:rsidR="00354A19" w:rsidRPr="00BC282F">
        <w:rPr>
          <w:rFonts w:ascii="Segoe UI Light" w:hAnsi="Segoe UI Light" w:cs="Segoe UI Light"/>
          <w:sz w:val="18"/>
          <w:szCs w:val="18"/>
        </w:rPr>
        <w:t xml:space="preserve"> </w:t>
      </w:r>
      <w:r w:rsidRPr="00BC282F">
        <w:rPr>
          <w:rFonts w:ascii="Segoe UI Light" w:hAnsi="Segoe UI Light" w:cs="Segoe UI Light"/>
          <w:sz w:val="18"/>
          <w:szCs w:val="18"/>
        </w:rPr>
        <w:t>století). Oblíbeným cílem návštěvníků je i kabinet kuriozit. Součástí sbírek je movitá národní kulturní památka Kynžvartská daguerrotypie, která je zapsána mezi movité památky UNESCO do registru Paměť světa.</w:t>
      </w:r>
    </w:p>
    <w:p w:rsidR="00546692" w:rsidRPr="00BC282F" w:rsidRDefault="00546692" w:rsidP="00D72BF7">
      <w:pPr>
        <w:suppressAutoHyphens/>
        <w:spacing w:after="0" w:line="240" w:lineRule="auto"/>
        <w:ind w:left="284"/>
        <w:contextualSpacing/>
        <w:jc w:val="both"/>
        <w:rPr>
          <w:rFonts w:ascii="Segoe UI Light" w:hAnsi="Segoe UI Light" w:cs="Segoe UI Light"/>
          <w:sz w:val="18"/>
          <w:szCs w:val="18"/>
        </w:rPr>
      </w:pPr>
    </w:p>
    <w:p w:rsidR="00546692" w:rsidRPr="00BC282F" w:rsidRDefault="00546692" w:rsidP="00D72BF7">
      <w:pPr>
        <w:suppressAutoHyphens/>
        <w:spacing w:after="0" w:line="240" w:lineRule="auto"/>
        <w:ind w:left="284"/>
        <w:contextualSpacing/>
        <w:jc w:val="both"/>
        <w:rPr>
          <w:rFonts w:ascii="Segoe UI Light" w:hAnsi="Segoe UI Light" w:cs="Segoe UI Light"/>
          <w:sz w:val="18"/>
          <w:szCs w:val="18"/>
        </w:rPr>
      </w:pPr>
      <w:r w:rsidRPr="00BC282F">
        <w:rPr>
          <w:rFonts w:ascii="Segoe UI Light" w:hAnsi="Segoe UI Light" w:cs="Segoe UI Light"/>
          <w:b/>
          <w:sz w:val="18"/>
          <w:szCs w:val="18"/>
        </w:rPr>
        <w:t>Ing. Ondřej Cink</w:t>
      </w:r>
      <w:r w:rsidRPr="00BC282F">
        <w:rPr>
          <w:rFonts w:ascii="Segoe UI Light" w:hAnsi="Segoe UI Light" w:cs="Segoe UI Light"/>
          <w:sz w:val="18"/>
          <w:szCs w:val="18"/>
        </w:rPr>
        <w:t>, kastelán zámku Kynžvart</w:t>
      </w:r>
      <w:r w:rsidR="00D74FA7" w:rsidRPr="00BC282F">
        <w:rPr>
          <w:rFonts w:ascii="Segoe UI Light" w:hAnsi="Segoe UI Light" w:cs="Segoe UI Light"/>
          <w:sz w:val="18"/>
          <w:szCs w:val="18"/>
        </w:rPr>
        <w:t>, t</w:t>
      </w:r>
      <w:r w:rsidRPr="00BC282F">
        <w:rPr>
          <w:rFonts w:ascii="Segoe UI Light" w:hAnsi="Segoe UI Light" w:cs="Segoe UI Light"/>
          <w:sz w:val="18"/>
          <w:szCs w:val="18"/>
        </w:rPr>
        <w:t>el.: 602 233 930, e-mail: cink.ondrej@npu.cz</w:t>
      </w:r>
    </w:p>
    <w:p w:rsidR="000F4702" w:rsidRPr="00BC282F" w:rsidRDefault="00546692" w:rsidP="00D72BF7">
      <w:pPr>
        <w:suppressAutoHyphens/>
        <w:spacing w:after="0" w:line="240" w:lineRule="auto"/>
        <w:ind w:left="284"/>
        <w:contextualSpacing/>
        <w:jc w:val="both"/>
        <w:rPr>
          <w:rFonts w:ascii="Segoe UI Light" w:hAnsi="Segoe UI Light" w:cs="Segoe UI Light"/>
          <w:sz w:val="18"/>
          <w:szCs w:val="18"/>
        </w:rPr>
      </w:pPr>
      <w:r w:rsidRPr="00BC282F">
        <w:rPr>
          <w:rFonts w:ascii="Segoe UI Light" w:hAnsi="Segoe UI Light" w:cs="Segoe UI Light"/>
          <w:sz w:val="18"/>
          <w:szCs w:val="18"/>
        </w:rPr>
        <w:t>Více informací o zámku a jeho provozu: www.zamek-kynzvart.</w:t>
      </w:r>
      <w:r w:rsidR="002901D5" w:rsidRPr="00BC282F">
        <w:rPr>
          <w:rFonts w:ascii="Segoe UI Light" w:hAnsi="Segoe UI Light" w:cs="Segoe UI Light"/>
          <w:sz w:val="18"/>
          <w:szCs w:val="18"/>
        </w:rPr>
        <w:t>cz</w:t>
      </w:r>
    </w:p>
    <w:sectPr w:rsidR="000F4702" w:rsidRPr="00BC282F" w:rsidSect="00A85ED6">
      <w:pgSz w:w="11906" w:h="16838"/>
      <w:pgMar w:top="568" w:right="1417" w:bottom="426" w:left="993" w:header="708" w:footer="2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C13" w:rsidRDefault="00497C13" w:rsidP="001306C8">
      <w:pPr>
        <w:spacing w:after="0" w:line="240" w:lineRule="auto"/>
      </w:pPr>
      <w:r>
        <w:separator/>
      </w:r>
    </w:p>
  </w:endnote>
  <w:endnote w:type="continuationSeparator" w:id="0">
    <w:p w:rsidR="00497C13" w:rsidRDefault="00497C13" w:rsidP="00130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Segoe UI Light">
    <w:panose1 w:val="020B0502040204020203"/>
    <w:charset w:val="EE"/>
    <w:family w:val="swiss"/>
    <w:pitch w:val="variable"/>
    <w:sig w:usb0="E4002EFF" w:usb1="C000E47F"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C13" w:rsidRDefault="00497C13" w:rsidP="001306C8">
      <w:pPr>
        <w:spacing w:after="0" w:line="240" w:lineRule="auto"/>
      </w:pPr>
      <w:r>
        <w:separator/>
      </w:r>
    </w:p>
  </w:footnote>
  <w:footnote w:type="continuationSeparator" w:id="0">
    <w:p w:rsidR="00497C13" w:rsidRDefault="00497C13" w:rsidP="001306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F8D"/>
    <w:rsid w:val="00006036"/>
    <w:rsid w:val="000347BF"/>
    <w:rsid w:val="00073043"/>
    <w:rsid w:val="00084686"/>
    <w:rsid w:val="000A50CE"/>
    <w:rsid w:val="000B6C63"/>
    <w:rsid w:val="000F4702"/>
    <w:rsid w:val="001306C8"/>
    <w:rsid w:val="00134C77"/>
    <w:rsid w:val="001922C7"/>
    <w:rsid w:val="001A0DAB"/>
    <w:rsid w:val="001B4D34"/>
    <w:rsid w:val="001C1FA7"/>
    <w:rsid w:val="001C76E2"/>
    <w:rsid w:val="00243C2A"/>
    <w:rsid w:val="00277102"/>
    <w:rsid w:val="002901D5"/>
    <w:rsid w:val="00294688"/>
    <w:rsid w:val="002B54CC"/>
    <w:rsid w:val="002D3A99"/>
    <w:rsid w:val="00321011"/>
    <w:rsid w:val="00354A19"/>
    <w:rsid w:val="00385DE1"/>
    <w:rsid w:val="003A08A3"/>
    <w:rsid w:val="003F44AD"/>
    <w:rsid w:val="003F4A71"/>
    <w:rsid w:val="00405AFF"/>
    <w:rsid w:val="00417C1A"/>
    <w:rsid w:val="004844AD"/>
    <w:rsid w:val="00497C13"/>
    <w:rsid w:val="004B4EC7"/>
    <w:rsid w:val="004C01EA"/>
    <w:rsid w:val="004D57E7"/>
    <w:rsid w:val="004F22AE"/>
    <w:rsid w:val="005233AF"/>
    <w:rsid w:val="0053501A"/>
    <w:rsid w:val="0054417A"/>
    <w:rsid w:val="00546692"/>
    <w:rsid w:val="005468BD"/>
    <w:rsid w:val="00562CA7"/>
    <w:rsid w:val="005774C4"/>
    <w:rsid w:val="005C1665"/>
    <w:rsid w:val="005E574D"/>
    <w:rsid w:val="005F2A9E"/>
    <w:rsid w:val="005F70FA"/>
    <w:rsid w:val="006253A9"/>
    <w:rsid w:val="006263BF"/>
    <w:rsid w:val="00630640"/>
    <w:rsid w:val="006457DB"/>
    <w:rsid w:val="0066043B"/>
    <w:rsid w:val="0067072C"/>
    <w:rsid w:val="00690D4F"/>
    <w:rsid w:val="006A2A23"/>
    <w:rsid w:val="006A62D6"/>
    <w:rsid w:val="00713F41"/>
    <w:rsid w:val="00745E7D"/>
    <w:rsid w:val="00760DAE"/>
    <w:rsid w:val="007C23FD"/>
    <w:rsid w:val="007F7043"/>
    <w:rsid w:val="008027A3"/>
    <w:rsid w:val="00802D20"/>
    <w:rsid w:val="0080501C"/>
    <w:rsid w:val="008137BD"/>
    <w:rsid w:val="00837309"/>
    <w:rsid w:val="0085667C"/>
    <w:rsid w:val="008D1E60"/>
    <w:rsid w:val="009B6183"/>
    <w:rsid w:val="009C067B"/>
    <w:rsid w:val="009E4E36"/>
    <w:rsid w:val="00A10CE6"/>
    <w:rsid w:val="00A5320F"/>
    <w:rsid w:val="00A72F94"/>
    <w:rsid w:val="00A75629"/>
    <w:rsid w:val="00A85ED6"/>
    <w:rsid w:val="00A86B14"/>
    <w:rsid w:val="00A94771"/>
    <w:rsid w:val="00A97A3B"/>
    <w:rsid w:val="00AD4F8D"/>
    <w:rsid w:val="00AF2FF1"/>
    <w:rsid w:val="00B475FC"/>
    <w:rsid w:val="00B52827"/>
    <w:rsid w:val="00B565DF"/>
    <w:rsid w:val="00B56D3A"/>
    <w:rsid w:val="00B82072"/>
    <w:rsid w:val="00BA02E9"/>
    <w:rsid w:val="00BC282F"/>
    <w:rsid w:val="00BE1E9D"/>
    <w:rsid w:val="00C41949"/>
    <w:rsid w:val="00C45E33"/>
    <w:rsid w:val="00C61C64"/>
    <w:rsid w:val="00CB4B05"/>
    <w:rsid w:val="00D42D31"/>
    <w:rsid w:val="00D72BF7"/>
    <w:rsid w:val="00D74FA7"/>
    <w:rsid w:val="00E25580"/>
    <w:rsid w:val="00E35448"/>
    <w:rsid w:val="00E63A56"/>
    <w:rsid w:val="00E70C95"/>
    <w:rsid w:val="00E87005"/>
    <w:rsid w:val="00EA722F"/>
    <w:rsid w:val="00EB25CB"/>
    <w:rsid w:val="00F034A4"/>
    <w:rsid w:val="00F20FE1"/>
    <w:rsid w:val="00F33D0B"/>
    <w:rsid w:val="00F378BF"/>
    <w:rsid w:val="00F818A6"/>
    <w:rsid w:val="00FB4925"/>
    <w:rsid w:val="00FE41F4"/>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47706"/>
  <w15:docId w15:val="{87A3B23F-185E-4036-A602-75B883328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468B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D4F8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D4F8D"/>
    <w:rPr>
      <w:rFonts w:ascii="Tahoma" w:hAnsi="Tahoma" w:cs="Tahoma"/>
      <w:sz w:val="16"/>
      <w:szCs w:val="16"/>
    </w:rPr>
  </w:style>
  <w:style w:type="paragraph" w:styleId="Zhlav">
    <w:name w:val="header"/>
    <w:basedOn w:val="Normln"/>
    <w:link w:val="ZhlavChar"/>
    <w:uiPriority w:val="99"/>
    <w:unhideWhenUsed/>
    <w:rsid w:val="001306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06C8"/>
  </w:style>
  <w:style w:type="paragraph" w:styleId="Zpat">
    <w:name w:val="footer"/>
    <w:basedOn w:val="Normln"/>
    <w:link w:val="ZpatChar"/>
    <w:uiPriority w:val="99"/>
    <w:unhideWhenUsed/>
    <w:rsid w:val="001306C8"/>
    <w:pPr>
      <w:tabs>
        <w:tab w:val="center" w:pos="4536"/>
        <w:tab w:val="right" w:pos="9072"/>
      </w:tabs>
      <w:spacing w:after="0" w:line="240" w:lineRule="auto"/>
    </w:pPr>
  </w:style>
  <w:style w:type="character" w:customStyle="1" w:styleId="ZpatChar">
    <w:name w:val="Zápatí Char"/>
    <w:basedOn w:val="Standardnpsmoodstavce"/>
    <w:link w:val="Zpat"/>
    <w:uiPriority w:val="99"/>
    <w:rsid w:val="001306C8"/>
  </w:style>
  <w:style w:type="character" w:styleId="Hypertextovodkaz">
    <w:name w:val="Hyperlink"/>
    <w:basedOn w:val="Standardnpsmoodstavce"/>
    <w:uiPriority w:val="99"/>
    <w:unhideWhenUsed/>
    <w:rsid w:val="001306C8"/>
    <w:rPr>
      <w:color w:val="0000FF" w:themeColor="hyperlink"/>
      <w:u w:val="single"/>
    </w:rPr>
  </w:style>
  <w:style w:type="paragraph" w:customStyle="1" w:styleId="m-3123002652955514773default">
    <w:name w:val="m_-3123002652955514773default"/>
    <w:basedOn w:val="Normln"/>
    <w:rsid w:val="00690D4F"/>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85330">
      <w:bodyDiv w:val="1"/>
      <w:marLeft w:val="0"/>
      <w:marRight w:val="0"/>
      <w:marTop w:val="0"/>
      <w:marBottom w:val="0"/>
      <w:divBdr>
        <w:top w:val="none" w:sz="0" w:space="0" w:color="auto"/>
        <w:left w:val="none" w:sz="0" w:space="0" w:color="auto"/>
        <w:bottom w:val="none" w:sz="0" w:space="0" w:color="auto"/>
        <w:right w:val="none" w:sz="0" w:space="0" w:color="auto"/>
      </w:divBdr>
    </w:div>
    <w:div w:id="443039108">
      <w:bodyDiv w:val="1"/>
      <w:marLeft w:val="0"/>
      <w:marRight w:val="0"/>
      <w:marTop w:val="0"/>
      <w:marBottom w:val="0"/>
      <w:divBdr>
        <w:top w:val="none" w:sz="0" w:space="0" w:color="auto"/>
        <w:left w:val="none" w:sz="0" w:space="0" w:color="auto"/>
        <w:bottom w:val="none" w:sz="0" w:space="0" w:color="auto"/>
        <w:right w:val="none" w:sz="0" w:space="0" w:color="auto"/>
      </w:divBdr>
    </w:div>
    <w:div w:id="627661030">
      <w:bodyDiv w:val="1"/>
      <w:marLeft w:val="0"/>
      <w:marRight w:val="0"/>
      <w:marTop w:val="0"/>
      <w:marBottom w:val="0"/>
      <w:divBdr>
        <w:top w:val="none" w:sz="0" w:space="0" w:color="auto"/>
        <w:left w:val="none" w:sz="0" w:space="0" w:color="auto"/>
        <w:bottom w:val="none" w:sz="0" w:space="0" w:color="auto"/>
        <w:right w:val="none" w:sz="0" w:space="0" w:color="auto"/>
      </w:divBdr>
    </w:div>
    <w:div w:id="993945778">
      <w:bodyDiv w:val="1"/>
      <w:marLeft w:val="0"/>
      <w:marRight w:val="0"/>
      <w:marTop w:val="0"/>
      <w:marBottom w:val="0"/>
      <w:divBdr>
        <w:top w:val="none" w:sz="0" w:space="0" w:color="auto"/>
        <w:left w:val="none" w:sz="0" w:space="0" w:color="auto"/>
        <w:bottom w:val="none" w:sz="0" w:space="0" w:color="auto"/>
        <w:right w:val="none" w:sz="0" w:space="0" w:color="auto"/>
      </w:divBdr>
    </w:div>
    <w:div w:id="1162745066">
      <w:bodyDiv w:val="1"/>
      <w:marLeft w:val="0"/>
      <w:marRight w:val="0"/>
      <w:marTop w:val="0"/>
      <w:marBottom w:val="0"/>
      <w:divBdr>
        <w:top w:val="none" w:sz="0" w:space="0" w:color="auto"/>
        <w:left w:val="none" w:sz="0" w:space="0" w:color="auto"/>
        <w:bottom w:val="none" w:sz="0" w:space="0" w:color="auto"/>
        <w:right w:val="none" w:sz="0" w:space="0" w:color="auto"/>
      </w:divBdr>
    </w:div>
    <w:div w:id="1429614881">
      <w:bodyDiv w:val="1"/>
      <w:marLeft w:val="0"/>
      <w:marRight w:val="0"/>
      <w:marTop w:val="0"/>
      <w:marBottom w:val="0"/>
      <w:divBdr>
        <w:top w:val="none" w:sz="0" w:space="0" w:color="auto"/>
        <w:left w:val="none" w:sz="0" w:space="0" w:color="auto"/>
        <w:bottom w:val="none" w:sz="0" w:space="0" w:color="auto"/>
        <w:right w:val="none" w:sz="0" w:space="0" w:color="auto"/>
      </w:divBdr>
    </w:div>
    <w:div w:id="1436751464">
      <w:bodyDiv w:val="1"/>
      <w:marLeft w:val="0"/>
      <w:marRight w:val="0"/>
      <w:marTop w:val="0"/>
      <w:marBottom w:val="0"/>
      <w:divBdr>
        <w:top w:val="none" w:sz="0" w:space="0" w:color="auto"/>
        <w:left w:val="none" w:sz="0" w:space="0" w:color="auto"/>
        <w:bottom w:val="none" w:sz="0" w:space="0" w:color="auto"/>
        <w:right w:val="none" w:sz="0" w:space="0" w:color="auto"/>
      </w:divBdr>
    </w:div>
    <w:div w:id="1546261239">
      <w:bodyDiv w:val="1"/>
      <w:marLeft w:val="0"/>
      <w:marRight w:val="0"/>
      <w:marTop w:val="0"/>
      <w:marBottom w:val="0"/>
      <w:divBdr>
        <w:top w:val="none" w:sz="0" w:space="0" w:color="auto"/>
        <w:left w:val="none" w:sz="0" w:space="0" w:color="auto"/>
        <w:bottom w:val="none" w:sz="0" w:space="0" w:color="auto"/>
        <w:right w:val="none" w:sz="0" w:space="0" w:color="auto"/>
      </w:divBdr>
    </w:div>
    <w:div w:id="1794863531">
      <w:bodyDiv w:val="1"/>
      <w:marLeft w:val="0"/>
      <w:marRight w:val="0"/>
      <w:marTop w:val="0"/>
      <w:marBottom w:val="0"/>
      <w:divBdr>
        <w:top w:val="none" w:sz="0" w:space="0" w:color="auto"/>
        <w:left w:val="none" w:sz="0" w:space="0" w:color="auto"/>
        <w:bottom w:val="none" w:sz="0" w:space="0" w:color="auto"/>
        <w:right w:val="none" w:sz="0" w:space="0" w:color="auto"/>
      </w:divBdr>
    </w:div>
    <w:div w:id="213732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63275-1F73-455B-AA23-622F2D94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709</Words>
  <Characters>4187</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Kurator</dc:creator>
  <cp:lastModifiedBy>Štefan</cp:lastModifiedBy>
  <cp:revision>2</cp:revision>
  <cp:lastPrinted>2025-11-26T08:03:00Z</cp:lastPrinted>
  <dcterms:created xsi:type="dcterms:W3CDTF">2025-12-10T15:24:00Z</dcterms:created>
  <dcterms:modified xsi:type="dcterms:W3CDTF">2025-12-10T15:24:00Z</dcterms:modified>
</cp:coreProperties>
</file>