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B9511" w14:textId="77777777" w:rsidR="00C11E29" w:rsidRDefault="00C11E29" w:rsidP="00C11E29">
      <w:pPr>
        <w:jc w:val="both"/>
        <w:rPr>
          <w:rFonts w:asciiTheme="minorHAnsi" w:hAnsiTheme="minorHAnsi"/>
          <w:b/>
          <w:color w:val="7F7F7F"/>
          <w:sz w:val="32"/>
          <w:szCs w:val="32"/>
        </w:rPr>
      </w:pPr>
    </w:p>
    <w:p w14:paraId="7174E404" w14:textId="27804515" w:rsidR="00A256F2" w:rsidRDefault="00A256F2" w:rsidP="00983ED2">
      <w:pPr>
        <w:jc w:val="both"/>
        <w:rPr>
          <w:rFonts w:asciiTheme="minorHAnsi" w:hAnsiTheme="minorHAnsi"/>
          <w:b/>
          <w:color w:val="7F7F7F"/>
          <w:sz w:val="28"/>
          <w:szCs w:val="28"/>
        </w:rPr>
      </w:pPr>
    </w:p>
    <w:p w14:paraId="7EE70659" w14:textId="77777777" w:rsidR="00873E9E" w:rsidRDefault="00873E9E" w:rsidP="00983ED2">
      <w:pPr>
        <w:jc w:val="both"/>
        <w:rPr>
          <w:rFonts w:asciiTheme="minorHAnsi" w:hAnsiTheme="minorHAnsi"/>
          <w:b/>
          <w:color w:val="7F7F7F"/>
          <w:sz w:val="28"/>
          <w:szCs w:val="28"/>
        </w:rPr>
      </w:pPr>
    </w:p>
    <w:p w14:paraId="709CDB23" w14:textId="77777777" w:rsidR="00DA6172" w:rsidRPr="00983ED2" w:rsidRDefault="000D6763" w:rsidP="00983ED2">
      <w:pPr>
        <w:jc w:val="both"/>
        <w:rPr>
          <w:rFonts w:asciiTheme="minorHAnsi" w:hAnsiTheme="minorHAnsi"/>
          <w:b/>
          <w:color w:val="7F7F7F"/>
          <w:sz w:val="28"/>
          <w:szCs w:val="28"/>
        </w:rPr>
      </w:pPr>
      <w:r>
        <w:rPr>
          <w:rFonts w:asciiTheme="minorHAnsi" w:hAnsiTheme="minorHAnsi"/>
          <w:b/>
          <w:color w:val="7F7F7F"/>
          <w:sz w:val="28"/>
          <w:szCs w:val="28"/>
        </w:rPr>
        <w:t>TISKOVÁ ZPRÁVA</w:t>
      </w:r>
    </w:p>
    <w:p w14:paraId="16C65264" w14:textId="69228BD7" w:rsidR="008B0737" w:rsidRPr="00A3110F" w:rsidRDefault="00A3110F" w:rsidP="00DA6172">
      <w:pPr>
        <w:rPr>
          <w:rFonts w:asciiTheme="minorHAnsi" w:hAnsiTheme="minorHAnsi"/>
          <w:b/>
          <w:color w:val="7F7F7F" w:themeColor="text1" w:themeTint="80"/>
          <w:sz w:val="28"/>
          <w:szCs w:val="28"/>
        </w:rPr>
      </w:pPr>
      <w:r w:rsidRPr="00A3110F">
        <w:rPr>
          <w:rFonts w:asciiTheme="minorHAnsi" w:hAnsiTheme="minorHAnsi"/>
          <w:b/>
          <w:color w:val="7F7F7F" w:themeColor="text1" w:themeTint="80"/>
          <w:sz w:val="28"/>
          <w:szCs w:val="28"/>
        </w:rPr>
        <w:t>Významná ocenění památek a obnov v</w:t>
      </w:r>
      <w:r w:rsidR="008B0737">
        <w:rPr>
          <w:rFonts w:asciiTheme="minorHAnsi" w:hAnsiTheme="minorHAnsi"/>
          <w:b/>
          <w:color w:val="7F7F7F" w:themeColor="text1" w:themeTint="80"/>
          <w:sz w:val="28"/>
          <w:szCs w:val="28"/>
        </w:rPr>
        <w:t> </w:t>
      </w:r>
      <w:r w:rsidRPr="00A3110F">
        <w:rPr>
          <w:rFonts w:asciiTheme="minorHAnsi" w:hAnsiTheme="minorHAnsi"/>
          <w:b/>
          <w:color w:val="7F7F7F" w:themeColor="text1" w:themeTint="80"/>
          <w:sz w:val="28"/>
          <w:szCs w:val="28"/>
        </w:rPr>
        <w:t>kraji</w:t>
      </w:r>
      <w:r w:rsidR="008B0737">
        <w:rPr>
          <w:rFonts w:asciiTheme="minorHAnsi" w:hAnsiTheme="minorHAnsi"/>
          <w:b/>
          <w:color w:val="7F7F7F" w:themeColor="text1" w:themeTint="80"/>
          <w:sz w:val="28"/>
          <w:szCs w:val="28"/>
        </w:rPr>
        <w:t xml:space="preserve"> – Nový Jičín, Štramberk a bývalá fara v</w:t>
      </w:r>
      <w:r w:rsidR="000F0C6A">
        <w:rPr>
          <w:rFonts w:asciiTheme="minorHAnsi" w:hAnsiTheme="minorHAnsi"/>
          <w:b/>
          <w:color w:val="7F7F7F" w:themeColor="text1" w:themeTint="80"/>
          <w:sz w:val="28"/>
          <w:szCs w:val="28"/>
        </w:rPr>
        <w:t> </w:t>
      </w:r>
      <w:r w:rsidR="008B0737">
        <w:rPr>
          <w:rFonts w:asciiTheme="minorHAnsi" w:hAnsiTheme="minorHAnsi"/>
          <w:b/>
          <w:color w:val="7F7F7F" w:themeColor="text1" w:themeTint="80"/>
          <w:sz w:val="28"/>
          <w:szCs w:val="28"/>
        </w:rPr>
        <w:t>Hynčicích</w:t>
      </w:r>
      <w:r w:rsidR="000F0C6A">
        <w:rPr>
          <w:rFonts w:asciiTheme="minorHAnsi" w:hAnsiTheme="minorHAnsi"/>
          <w:b/>
          <w:color w:val="7F7F7F" w:themeColor="text1" w:themeTint="80"/>
          <w:sz w:val="28"/>
          <w:szCs w:val="28"/>
        </w:rPr>
        <w:t xml:space="preserve"> (</w:t>
      </w:r>
      <w:r w:rsidR="004F4E67">
        <w:rPr>
          <w:rFonts w:asciiTheme="minorHAnsi" w:hAnsiTheme="minorHAnsi"/>
          <w:b/>
          <w:color w:val="7F7F7F" w:themeColor="text1" w:themeTint="80"/>
          <w:sz w:val="28"/>
          <w:szCs w:val="28"/>
        </w:rPr>
        <w:t xml:space="preserve">Město </w:t>
      </w:r>
      <w:r w:rsidR="000F0C6A">
        <w:rPr>
          <w:rFonts w:asciiTheme="minorHAnsi" w:hAnsiTheme="minorHAnsi"/>
          <w:b/>
          <w:color w:val="7F7F7F" w:themeColor="text1" w:themeTint="80"/>
          <w:sz w:val="28"/>
          <w:szCs w:val="28"/>
        </w:rPr>
        <w:t>Albrechtice)</w:t>
      </w:r>
    </w:p>
    <w:p w14:paraId="27DEDD77" w14:textId="3A149F95" w:rsidR="00DE0B5E" w:rsidRDefault="00C11E29" w:rsidP="00BE2339">
      <w:pPr>
        <w:pBdr>
          <w:bottom w:val="single" w:sz="4" w:space="1" w:color="auto"/>
        </w:pBdr>
        <w:jc w:val="both"/>
        <w:rPr>
          <w:rFonts w:asciiTheme="minorHAnsi" w:hAnsiTheme="minorHAnsi"/>
          <w:b/>
        </w:rPr>
      </w:pPr>
      <w:r w:rsidRPr="00A3110F">
        <w:rPr>
          <w:rFonts w:asciiTheme="minorHAnsi" w:hAnsiTheme="minorHAnsi"/>
          <w:b/>
        </w:rPr>
        <w:t xml:space="preserve">Ostrava, </w:t>
      </w:r>
      <w:r w:rsidR="00163D3B">
        <w:rPr>
          <w:rFonts w:asciiTheme="minorHAnsi" w:hAnsiTheme="minorHAnsi"/>
          <w:b/>
        </w:rPr>
        <w:t>2</w:t>
      </w:r>
      <w:r w:rsidR="004C4039">
        <w:rPr>
          <w:rFonts w:asciiTheme="minorHAnsi" w:hAnsiTheme="minorHAnsi"/>
          <w:b/>
        </w:rPr>
        <w:t>1</w:t>
      </w:r>
      <w:r w:rsidR="000D6763" w:rsidRPr="00A3110F">
        <w:rPr>
          <w:rFonts w:asciiTheme="minorHAnsi" w:hAnsiTheme="minorHAnsi"/>
          <w:b/>
        </w:rPr>
        <w:t xml:space="preserve">. </w:t>
      </w:r>
      <w:r w:rsidR="004B5997" w:rsidRPr="00A3110F">
        <w:rPr>
          <w:rFonts w:asciiTheme="minorHAnsi" w:hAnsiTheme="minorHAnsi"/>
          <w:b/>
        </w:rPr>
        <w:t>dubna</w:t>
      </w:r>
      <w:r w:rsidR="00BB3566" w:rsidRPr="00A3110F">
        <w:rPr>
          <w:rFonts w:asciiTheme="minorHAnsi" w:hAnsiTheme="minorHAnsi"/>
          <w:b/>
        </w:rPr>
        <w:t xml:space="preserve"> </w:t>
      </w:r>
      <w:r w:rsidR="00DE0B5E" w:rsidRPr="00A3110F">
        <w:rPr>
          <w:rFonts w:asciiTheme="minorHAnsi" w:hAnsiTheme="minorHAnsi"/>
          <w:b/>
        </w:rPr>
        <w:t>202</w:t>
      </w:r>
      <w:r w:rsidR="005A3165" w:rsidRPr="00A3110F">
        <w:rPr>
          <w:rFonts w:asciiTheme="minorHAnsi" w:hAnsiTheme="minorHAnsi"/>
          <w:b/>
        </w:rPr>
        <w:t>6</w:t>
      </w:r>
    </w:p>
    <w:p w14:paraId="401D170C" w14:textId="59270804" w:rsidR="00553C2C" w:rsidRPr="00F95121" w:rsidRDefault="005A3165" w:rsidP="005E1AAF">
      <w:pPr>
        <w:spacing w:before="100" w:beforeAutospacing="1" w:after="100" w:afterAutospacing="1"/>
        <w:jc w:val="both"/>
        <w:rPr>
          <w:rFonts w:asciiTheme="minorHAnsi" w:hAnsiTheme="minorHAnsi" w:cstheme="minorHAnsi"/>
          <w:b/>
          <w:sz w:val="22"/>
          <w:szCs w:val="22"/>
        </w:rPr>
      </w:pPr>
      <w:r w:rsidRPr="00F95121">
        <w:rPr>
          <w:rFonts w:asciiTheme="minorHAnsi" w:hAnsiTheme="minorHAnsi" w:cstheme="minorHAnsi"/>
          <w:b/>
          <w:sz w:val="22"/>
          <w:szCs w:val="22"/>
        </w:rPr>
        <w:t>Péč</w:t>
      </w:r>
      <w:r w:rsidR="00EE39AA" w:rsidRPr="00F95121">
        <w:rPr>
          <w:rFonts w:asciiTheme="minorHAnsi" w:hAnsiTheme="minorHAnsi" w:cstheme="minorHAnsi"/>
          <w:b/>
          <w:sz w:val="22"/>
          <w:szCs w:val="22"/>
        </w:rPr>
        <w:t>i</w:t>
      </w:r>
      <w:r w:rsidRPr="00F95121">
        <w:rPr>
          <w:rFonts w:asciiTheme="minorHAnsi" w:hAnsiTheme="minorHAnsi" w:cstheme="minorHAnsi"/>
          <w:b/>
          <w:sz w:val="22"/>
          <w:szCs w:val="22"/>
        </w:rPr>
        <w:t xml:space="preserve"> o památky </w:t>
      </w:r>
      <w:r w:rsidR="00EE39AA" w:rsidRPr="00F95121">
        <w:rPr>
          <w:rFonts w:asciiTheme="minorHAnsi" w:hAnsiTheme="minorHAnsi" w:cstheme="minorHAnsi"/>
          <w:b/>
          <w:sz w:val="22"/>
          <w:szCs w:val="22"/>
        </w:rPr>
        <w:t>v</w:t>
      </w:r>
      <w:r w:rsidR="007B782B" w:rsidRPr="00F95121">
        <w:rPr>
          <w:rFonts w:asciiTheme="minorHAnsi" w:hAnsiTheme="minorHAnsi" w:cstheme="minorHAnsi"/>
          <w:b/>
          <w:sz w:val="22"/>
          <w:szCs w:val="22"/>
        </w:rPr>
        <w:t xml:space="preserve"> našem </w:t>
      </w:r>
      <w:r w:rsidR="00EE39AA" w:rsidRPr="00F95121">
        <w:rPr>
          <w:rFonts w:asciiTheme="minorHAnsi" w:hAnsiTheme="minorHAnsi" w:cstheme="minorHAnsi"/>
          <w:b/>
          <w:sz w:val="22"/>
          <w:szCs w:val="22"/>
        </w:rPr>
        <w:t>kraji ocenila v posledních dnech porota</w:t>
      </w:r>
      <w:r w:rsidR="00722274" w:rsidRPr="00F95121">
        <w:rPr>
          <w:rFonts w:asciiTheme="minorHAnsi" w:hAnsiTheme="minorHAnsi" w:cstheme="minorHAnsi"/>
          <w:b/>
          <w:sz w:val="22"/>
          <w:szCs w:val="22"/>
        </w:rPr>
        <w:t xml:space="preserve"> složená z odborníků několika institucí</w:t>
      </w:r>
      <w:r w:rsidR="00EE39AA" w:rsidRPr="00F95121">
        <w:rPr>
          <w:rFonts w:asciiTheme="minorHAnsi" w:hAnsiTheme="minorHAnsi" w:cstheme="minorHAnsi"/>
          <w:b/>
          <w:sz w:val="22"/>
          <w:szCs w:val="22"/>
        </w:rPr>
        <w:t xml:space="preserve">. Sdružení historických sídel Čech, Moravy a Slezska </w:t>
      </w:r>
      <w:r w:rsidR="00722274" w:rsidRPr="00F95121">
        <w:rPr>
          <w:rFonts w:asciiTheme="minorHAnsi" w:hAnsiTheme="minorHAnsi" w:cstheme="minorHAnsi"/>
          <w:b/>
          <w:sz w:val="22"/>
          <w:szCs w:val="22"/>
        </w:rPr>
        <w:t>ve čtvrtek 16. dubna</w:t>
      </w:r>
      <w:r w:rsidR="00EE39AA" w:rsidRPr="00F95121">
        <w:rPr>
          <w:rFonts w:asciiTheme="minorHAnsi" w:hAnsiTheme="minorHAnsi" w:cstheme="minorHAnsi"/>
          <w:b/>
          <w:sz w:val="22"/>
          <w:szCs w:val="22"/>
        </w:rPr>
        <w:t xml:space="preserve"> </w:t>
      </w:r>
      <w:r w:rsidR="00A3110F" w:rsidRPr="00F95121">
        <w:rPr>
          <w:rFonts w:asciiTheme="minorHAnsi" w:hAnsiTheme="minorHAnsi" w:cstheme="minorHAnsi"/>
          <w:b/>
          <w:sz w:val="22"/>
          <w:szCs w:val="22"/>
        </w:rPr>
        <w:t xml:space="preserve">na slavnostním setkání </w:t>
      </w:r>
      <w:r w:rsidR="0049062B" w:rsidRPr="00F95121">
        <w:rPr>
          <w:rFonts w:asciiTheme="minorHAnsi" w:hAnsiTheme="minorHAnsi" w:cstheme="minorHAnsi"/>
          <w:b/>
          <w:sz w:val="22"/>
          <w:szCs w:val="22"/>
        </w:rPr>
        <w:t>při</w:t>
      </w:r>
      <w:r w:rsidR="00A3110F" w:rsidRPr="00F95121">
        <w:rPr>
          <w:rFonts w:asciiTheme="minorHAnsi" w:hAnsiTheme="minorHAnsi" w:cstheme="minorHAnsi"/>
          <w:b/>
          <w:sz w:val="22"/>
          <w:szCs w:val="22"/>
        </w:rPr>
        <w:t xml:space="preserve"> příležitosti Mezinárodního dne památek a sídel vyhlásilo titul Historické město roku 2025. Titul získala </w:t>
      </w:r>
      <w:r w:rsidR="00A3110F" w:rsidRPr="00F95121">
        <w:rPr>
          <w:rFonts w:asciiTheme="minorHAnsi" w:hAnsiTheme="minorHAnsi" w:cstheme="minorHAnsi"/>
          <w:b/>
          <w:bCs/>
          <w:sz w:val="22"/>
          <w:szCs w:val="22"/>
        </w:rPr>
        <w:t>Náměšť nad Oslavou, nicméně</w:t>
      </w:r>
      <w:r w:rsidR="00A3110F" w:rsidRPr="00F95121">
        <w:rPr>
          <w:rFonts w:asciiTheme="minorHAnsi" w:hAnsiTheme="minorHAnsi" w:cstheme="minorHAnsi"/>
          <w:b/>
          <w:sz w:val="22"/>
          <w:szCs w:val="22"/>
        </w:rPr>
        <w:t xml:space="preserve"> Nový Jičín obdržel </w:t>
      </w:r>
      <w:r w:rsidR="008B0737" w:rsidRPr="00F95121">
        <w:rPr>
          <w:rFonts w:asciiTheme="minorHAnsi" w:hAnsiTheme="minorHAnsi" w:cstheme="minorHAnsi"/>
          <w:b/>
          <w:sz w:val="22"/>
          <w:szCs w:val="22"/>
        </w:rPr>
        <w:t xml:space="preserve">prestižní </w:t>
      </w:r>
      <w:r w:rsidR="00A3110F" w:rsidRPr="00F95121">
        <w:rPr>
          <w:rFonts w:asciiTheme="minorHAnsi" w:hAnsiTheme="minorHAnsi" w:cstheme="minorHAnsi"/>
          <w:b/>
          <w:sz w:val="22"/>
          <w:szCs w:val="22"/>
        </w:rPr>
        <w:t xml:space="preserve">Cenu ministryně pro místní rozvoj, společně s městem Kolín. </w:t>
      </w:r>
      <w:r w:rsidR="00C62B6B" w:rsidRPr="00F95121">
        <w:rPr>
          <w:rFonts w:asciiTheme="minorHAnsi" w:hAnsiTheme="minorHAnsi" w:cstheme="minorHAnsi"/>
          <w:b/>
          <w:sz w:val="22"/>
          <w:szCs w:val="22"/>
        </w:rPr>
        <w:t xml:space="preserve">Sdružení organizuje též ocenění Památka roku předávané v závěru března. </w:t>
      </w:r>
      <w:r w:rsidR="00553C2C" w:rsidRPr="00F95121">
        <w:rPr>
          <w:rFonts w:asciiTheme="minorHAnsi" w:hAnsiTheme="minorHAnsi" w:cstheme="minorHAnsi"/>
          <w:b/>
          <w:sz w:val="22"/>
          <w:szCs w:val="22"/>
        </w:rPr>
        <w:t>Výjimečným úspěchem je vítězství</w:t>
      </w:r>
      <w:r w:rsidR="0049062B" w:rsidRPr="00F95121">
        <w:rPr>
          <w:rFonts w:asciiTheme="minorHAnsi" w:hAnsiTheme="minorHAnsi" w:cstheme="minorHAnsi"/>
          <w:b/>
          <w:sz w:val="22"/>
          <w:szCs w:val="22"/>
        </w:rPr>
        <w:t xml:space="preserve"> </w:t>
      </w:r>
      <w:r w:rsidR="00553C2C" w:rsidRPr="00F95121">
        <w:rPr>
          <w:rFonts w:asciiTheme="minorHAnsi" w:hAnsiTheme="minorHAnsi" w:cstheme="minorHAnsi"/>
          <w:b/>
          <w:sz w:val="22"/>
          <w:szCs w:val="22"/>
        </w:rPr>
        <w:t>b</w:t>
      </w:r>
      <w:r w:rsidR="00C62B6B" w:rsidRPr="00F95121">
        <w:rPr>
          <w:rFonts w:asciiTheme="minorHAnsi" w:hAnsiTheme="minorHAnsi" w:cstheme="minorHAnsi"/>
          <w:b/>
          <w:sz w:val="22"/>
          <w:szCs w:val="22"/>
        </w:rPr>
        <w:t>ýval</w:t>
      </w:r>
      <w:r w:rsidR="00553C2C" w:rsidRPr="00F95121">
        <w:rPr>
          <w:rFonts w:asciiTheme="minorHAnsi" w:hAnsiTheme="minorHAnsi" w:cstheme="minorHAnsi"/>
          <w:b/>
          <w:sz w:val="22"/>
          <w:szCs w:val="22"/>
        </w:rPr>
        <w:t>é</w:t>
      </w:r>
      <w:r w:rsidR="00C62B6B" w:rsidRPr="00F95121">
        <w:rPr>
          <w:rFonts w:asciiTheme="minorHAnsi" w:hAnsiTheme="minorHAnsi" w:cstheme="minorHAnsi"/>
          <w:b/>
          <w:sz w:val="22"/>
          <w:szCs w:val="22"/>
        </w:rPr>
        <w:t xml:space="preserve"> far</w:t>
      </w:r>
      <w:r w:rsidR="00553C2C" w:rsidRPr="00F95121">
        <w:rPr>
          <w:rFonts w:asciiTheme="minorHAnsi" w:hAnsiTheme="minorHAnsi" w:cstheme="minorHAnsi"/>
          <w:b/>
          <w:sz w:val="22"/>
          <w:szCs w:val="22"/>
        </w:rPr>
        <w:t>y</w:t>
      </w:r>
      <w:r w:rsidR="00C62B6B" w:rsidRPr="00F95121">
        <w:rPr>
          <w:rFonts w:asciiTheme="minorHAnsi" w:hAnsiTheme="minorHAnsi" w:cstheme="minorHAnsi"/>
          <w:b/>
          <w:sz w:val="22"/>
          <w:szCs w:val="22"/>
        </w:rPr>
        <w:t xml:space="preserve"> v</w:t>
      </w:r>
      <w:r w:rsidR="00553C2C" w:rsidRPr="00F95121">
        <w:rPr>
          <w:rFonts w:asciiTheme="minorHAnsi" w:hAnsiTheme="minorHAnsi" w:cstheme="minorHAnsi"/>
          <w:b/>
          <w:sz w:val="22"/>
          <w:szCs w:val="22"/>
        </w:rPr>
        <w:t> </w:t>
      </w:r>
      <w:r w:rsidR="00C62B6B" w:rsidRPr="00F95121">
        <w:rPr>
          <w:rFonts w:asciiTheme="minorHAnsi" w:hAnsiTheme="minorHAnsi" w:cstheme="minorHAnsi"/>
          <w:b/>
          <w:sz w:val="22"/>
          <w:szCs w:val="22"/>
        </w:rPr>
        <w:t>Hynčicích</w:t>
      </w:r>
      <w:r w:rsidR="00553C2C" w:rsidRPr="00F95121">
        <w:rPr>
          <w:rFonts w:asciiTheme="minorHAnsi" w:hAnsiTheme="minorHAnsi" w:cstheme="minorHAnsi"/>
          <w:b/>
          <w:sz w:val="22"/>
          <w:szCs w:val="22"/>
        </w:rPr>
        <w:t xml:space="preserve"> </w:t>
      </w:r>
      <w:r w:rsidR="002253C3" w:rsidRPr="00F95121">
        <w:rPr>
          <w:rFonts w:asciiTheme="minorHAnsi" w:hAnsiTheme="minorHAnsi" w:cstheme="minorHAnsi"/>
          <w:b/>
          <w:sz w:val="22"/>
          <w:szCs w:val="22"/>
        </w:rPr>
        <w:t>(</w:t>
      </w:r>
      <w:r w:rsidR="00DA3AAC">
        <w:rPr>
          <w:rFonts w:asciiTheme="minorHAnsi" w:hAnsiTheme="minorHAnsi" w:cstheme="minorHAnsi"/>
          <w:b/>
          <w:sz w:val="22"/>
          <w:szCs w:val="22"/>
        </w:rPr>
        <w:t xml:space="preserve">Město </w:t>
      </w:r>
      <w:r w:rsidR="002253C3" w:rsidRPr="00F95121">
        <w:rPr>
          <w:rFonts w:asciiTheme="minorHAnsi" w:hAnsiTheme="minorHAnsi" w:cstheme="minorHAnsi"/>
          <w:b/>
          <w:sz w:val="22"/>
          <w:szCs w:val="22"/>
        </w:rPr>
        <w:t xml:space="preserve">Albrechtice) za obnovu historické fasády </w:t>
      </w:r>
      <w:r w:rsidR="00553C2C" w:rsidRPr="00F95121">
        <w:rPr>
          <w:rFonts w:asciiTheme="minorHAnsi" w:hAnsiTheme="minorHAnsi" w:cstheme="minorHAnsi"/>
          <w:b/>
          <w:sz w:val="22"/>
          <w:szCs w:val="22"/>
        </w:rPr>
        <w:t>v celorepublikové konkure</w:t>
      </w:r>
      <w:r w:rsidR="004C4039">
        <w:rPr>
          <w:rFonts w:asciiTheme="minorHAnsi" w:hAnsiTheme="minorHAnsi" w:cstheme="minorHAnsi"/>
          <w:b/>
          <w:sz w:val="22"/>
          <w:szCs w:val="22"/>
        </w:rPr>
        <w:t>n</w:t>
      </w:r>
      <w:r w:rsidR="00553C2C" w:rsidRPr="00F95121">
        <w:rPr>
          <w:rFonts w:asciiTheme="minorHAnsi" w:hAnsiTheme="minorHAnsi" w:cstheme="minorHAnsi"/>
          <w:b/>
          <w:sz w:val="22"/>
          <w:szCs w:val="22"/>
        </w:rPr>
        <w:t>ci</w:t>
      </w:r>
      <w:r w:rsidR="002253C3" w:rsidRPr="00F95121">
        <w:rPr>
          <w:rFonts w:asciiTheme="minorHAnsi" w:hAnsiTheme="minorHAnsi" w:cstheme="minorHAnsi"/>
          <w:b/>
          <w:sz w:val="22"/>
          <w:szCs w:val="22"/>
        </w:rPr>
        <w:t xml:space="preserve"> </w:t>
      </w:r>
      <w:r w:rsidR="00722274" w:rsidRPr="00F95121">
        <w:rPr>
          <w:rFonts w:asciiTheme="minorHAnsi" w:hAnsiTheme="minorHAnsi" w:cstheme="minorHAnsi"/>
          <w:b/>
          <w:sz w:val="22"/>
          <w:szCs w:val="22"/>
        </w:rPr>
        <w:t>kategori</w:t>
      </w:r>
      <w:r w:rsidR="00553C2C" w:rsidRPr="00F95121">
        <w:rPr>
          <w:rFonts w:asciiTheme="minorHAnsi" w:hAnsiTheme="minorHAnsi" w:cstheme="minorHAnsi"/>
          <w:b/>
          <w:sz w:val="22"/>
          <w:szCs w:val="22"/>
        </w:rPr>
        <w:t>e</w:t>
      </w:r>
      <w:r w:rsidR="00722274" w:rsidRPr="00F95121">
        <w:rPr>
          <w:rFonts w:asciiTheme="minorHAnsi" w:hAnsiTheme="minorHAnsi" w:cstheme="minorHAnsi"/>
          <w:b/>
          <w:sz w:val="22"/>
          <w:szCs w:val="22"/>
        </w:rPr>
        <w:t xml:space="preserve"> „Malá obnova“ (tedy do 2 mil</w:t>
      </w:r>
      <w:r w:rsidR="002253C3" w:rsidRPr="00F95121">
        <w:rPr>
          <w:rFonts w:asciiTheme="minorHAnsi" w:hAnsiTheme="minorHAnsi" w:cstheme="minorHAnsi"/>
          <w:b/>
          <w:sz w:val="22"/>
          <w:szCs w:val="22"/>
        </w:rPr>
        <w:t>ionů</w:t>
      </w:r>
      <w:r w:rsidR="00722274" w:rsidRPr="00F95121">
        <w:rPr>
          <w:rFonts w:asciiTheme="minorHAnsi" w:hAnsiTheme="minorHAnsi" w:cstheme="minorHAnsi"/>
          <w:b/>
          <w:sz w:val="22"/>
          <w:szCs w:val="22"/>
        </w:rPr>
        <w:t xml:space="preserve"> Kč)</w:t>
      </w:r>
      <w:r w:rsidR="00553C2C" w:rsidRPr="00F95121">
        <w:rPr>
          <w:rFonts w:asciiTheme="minorHAnsi" w:hAnsiTheme="minorHAnsi" w:cstheme="minorHAnsi"/>
          <w:b/>
          <w:sz w:val="22"/>
          <w:szCs w:val="22"/>
        </w:rPr>
        <w:t xml:space="preserve">. Dalším úspěchem je </w:t>
      </w:r>
      <w:r w:rsidR="00C62B6B" w:rsidRPr="00F95121">
        <w:rPr>
          <w:rFonts w:asciiTheme="minorHAnsi" w:hAnsiTheme="minorHAnsi" w:cstheme="minorHAnsi"/>
          <w:b/>
          <w:sz w:val="22"/>
          <w:szCs w:val="22"/>
        </w:rPr>
        <w:t>3. místo v kategorii „Velká obnova“</w:t>
      </w:r>
      <w:r w:rsidR="00553C2C" w:rsidRPr="00F95121">
        <w:rPr>
          <w:rFonts w:asciiTheme="minorHAnsi" w:hAnsiTheme="minorHAnsi" w:cstheme="minorHAnsi"/>
          <w:b/>
          <w:sz w:val="22"/>
          <w:szCs w:val="22"/>
        </w:rPr>
        <w:t xml:space="preserve"> pro areál hradu Štramberk s věží </w:t>
      </w:r>
      <w:proofErr w:type="spellStart"/>
      <w:r w:rsidR="00553C2C" w:rsidRPr="00F95121">
        <w:rPr>
          <w:rFonts w:asciiTheme="minorHAnsi" w:hAnsiTheme="minorHAnsi" w:cstheme="minorHAnsi"/>
          <w:b/>
          <w:sz w:val="22"/>
          <w:szCs w:val="22"/>
        </w:rPr>
        <w:t>Trúba</w:t>
      </w:r>
      <w:proofErr w:type="spellEnd"/>
      <w:r w:rsidR="00722274" w:rsidRPr="00F95121">
        <w:rPr>
          <w:rFonts w:asciiTheme="minorHAnsi" w:hAnsiTheme="minorHAnsi" w:cstheme="minorHAnsi"/>
          <w:b/>
          <w:sz w:val="22"/>
          <w:szCs w:val="22"/>
        </w:rPr>
        <w:t xml:space="preserve">. </w:t>
      </w:r>
    </w:p>
    <w:p w14:paraId="6AEA48C5" w14:textId="6CEBBACA" w:rsidR="002253C3" w:rsidRPr="00D50BC0" w:rsidRDefault="004A3ED4" w:rsidP="005E1AAF">
      <w:pPr>
        <w:spacing w:before="100" w:beforeAutospacing="1" w:after="100" w:afterAutospacing="1"/>
        <w:jc w:val="both"/>
        <w:rPr>
          <w:rFonts w:asciiTheme="minorHAnsi" w:hAnsiTheme="minorHAnsi" w:cstheme="minorHAnsi"/>
          <w:sz w:val="22"/>
          <w:szCs w:val="22"/>
        </w:rPr>
      </w:pPr>
      <w:r>
        <w:rPr>
          <w:noProof/>
        </w:rPr>
        <w:drawing>
          <wp:anchor distT="0" distB="0" distL="114300" distR="114300" simplePos="0" relativeHeight="251659264" behindDoc="1" locked="0" layoutInCell="1" allowOverlap="1" wp14:anchorId="608F628A" wp14:editId="4B0AAC07">
            <wp:simplePos x="0" y="0"/>
            <wp:positionH relativeFrom="column">
              <wp:posOffset>3101975</wp:posOffset>
            </wp:positionH>
            <wp:positionV relativeFrom="paragraph">
              <wp:posOffset>213360</wp:posOffset>
            </wp:positionV>
            <wp:extent cx="2635885" cy="1181100"/>
            <wp:effectExtent l="0" t="0" r="0" b="0"/>
            <wp:wrapTight wrapText="bothSides">
              <wp:wrapPolygon edited="0">
                <wp:start x="0" y="0"/>
                <wp:lineTo x="0" y="21252"/>
                <wp:lineTo x="21387" y="21252"/>
                <wp:lineTo x="21387"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88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4C1E" w:rsidRPr="00D50BC0">
        <w:rPr>
          <w:rFonts w:asciiTheme="minorHAnsi" w:hAnsiTheme="minorHAnsi" w:cstheme="minorHAnsi"/>
          <w:bCs/>
          <w:sz w:val="22"/>
          <w:szCs w:val="22"/>
        </w:rPr>
        <w:t>Na území městské památkové rezervace</w:t>
      </w:r>
      <w:r w:rsidR="00ED4C1E" w:rsidRPr="00D50BC0">
        <w:rPr>
          <w:rFonts w:asciiTheme="minorHAnsi" w:hAnsiTheme="minorHAnsi" w:cstheme="minorHAnsi"/>
          <w:b/>
          <w:bCs/>
          <w:sz w:val="22"/>
          <w:szCs w:val="22"/>
        </w:rPr>
        <w:t xml:space="preserve"> Nový Jičín </w:t>
      </w:r>
      <w:r w:rsidR="00ED4C1E" w:rsidRPr="00D50BC0">
        <w:rPr>
          <w:rFonts w:asciiTheme="minorHAnsi" w:hAnsiTheme="minorHAnsi" w:cstheme="minorHAnsi"/>
          <w:bCs/>
          <w:sz w:val="22"/>
          <w:szCs w:val="22"/>
        </w:rPr>
        <w:t>se nachází</w:t>
      </w:r>
      <w:r w:rsidR="00ED4C1E" w:rsidRPr="00D50BC0">
        <w:rPr>
          <w:rFonts w:asciiTheme="minorHAnsi" w:hAnsiTheme="minorHAnsi" w:cstheme="minorHAnsi"/>
          <w:b/>
          <w:bCs/>
          <w:sz w:val="22"/>
          <w:szCs w:val="22"/>
        </w:rPr>
        <w:t xml:space="preserve"> </w:t>
      </w:r>
      <w:r w:rsidR="00C62B6B" w:rsidRPr="00C62B6B">
        <w:rPr>
          <w:rFonts w:asciiTheme="minorHAnsi" w:hAnsiTheme="minorHAnsi" w:cstheme="minorHAnsi"/>
          <w:iCs/>
          <w:sz w:val="22"/>
          <w:szCs w:val="22"/>
        </w:rPr>
        <w:t xml:space="preserve">54 </w:t>
      </w:r>
      <w:r w:rsidR="00ED4C1E" w:rsidRPr="00D50BC0">
        <w:rPr>
          <w:rFonts w:asciiTheme="minorHAnsi" w:hAnsiTheme="minorHAnsi" w:cstheme="minorHAnsi"/>
          <w:iCs/>
          <w:sz w:val="22"/>
          <w:szCs w:val="22"/>
        </w:rPr>
        <w:t>kulturních památek</w:t>
      </w:r>
      <w:r w:rsidR="00ED4C1E" w:rsidRPr="00D50BC0">
        <w:rPr>
          <w:rFonts w:asciiTheme="minorHAnsi" w:hAnsiTheme="minorHAnsi" w:cstheme="minorHAnsi"/>
          <w:i/>
          <w:iCs/>
          <w:sz w:val="22"/>
          <w:szCs w:val="22"/>
        </w:rPr>
        <w:t>.</w:t>
      </w:r>
      <w:r w:rsidR="00C62B6B" w:rsidRPr="00C62B6B">
        <w:rPr>
          <w:rFonts w:asciiTheme="minorHAnsi" w:hAnsiTheme="minorHAnsi" w:cstheme="minorHAnsi"/>
          <w:i/>
          <w:iCs/>
          <w:sz w:val="22"/>
          <w:szCs w:val="22"/>
        </w:rPr>
        <w:t xml:space="preserve"> </w:t>
      </w:r>
      <w:r w:rsidR="00ED4C1E" w:rsidRPr="00D50BC0">
        <w:rPr>
          <w:rFonts w:asciiTheme="minorHAnsi" w:hAnsiTheme="minorHAnsi" w:cstheme="minorHAnsi"/>
          <w:sz w:val="22"/>
          <w:szCs w:val="22"/>
        </w:rPr>
        <w:t>T</w:t>
      </w:r>
      <w:r w:rsidR="00ED4C1E" w:rsidRPr="00C62B6B">
        <w:rPr>
          <w:rFonts w:asciiTheme="minorHAnsi" w:hAnsiTheme="minorHAnsi" w:cstheme="minorHAnsi"/>
          <w:sz w:val="22"/>
          <w:szCs w:val="22"/>
        </w:rPr>
        <w:t>itul Historické město roku</w:t>
      </w:r>
      <w:r w:rsidR="00ED4C1E" w:rsidRPr="00D50BC0">
        <w:rPr>
          <w:rFonts w:asciiTheme="minorHAnsi" w:hAnsiTheme="minorHAnsi" w:cstheme="minorHAnsi"/>
          <w:sz w:val="22"/>
          <w:szCs w:val="22"/>
        </w:rPr>
        <w:t xml:space="preserve"> získal již v roce 2001.</w:t>
      </w:r>
      <w:r w:rsidR="00ED4C1E" w:rsidRPr="00D50BC0">
        <w:rPr>
          <w:rFonts w:asciiTheme="minorHAnsi" w:hAnsiTheme="minorHAnsi" w:cstheme="minorHAnsi"/>
          <w:b/>
          <w:sz w:val="22"/>
          <w:szCs w:val="22"/>
        </w:rPr>
        <w:t xml:space="preserve"> </w:t>
      </w:r>
      <w:r w:rsidR="008B327E" w:rsidRPr="00D50BC0">
        <w:rPr>
          <w:rFonts w:asciiTheme="minorHAnsi" w:hAnsiTheme="minorHAnsi" w:cstheme="minorHAnsi"/>
          <w:sz w:val="22"/>
          <w:szCs w:val="22"/>
        </w:rPr>
        <w:t xml:space="preserve">Nový Jičín se </w:t>
      </w:r>
      <w:r w:rsidR="008936FA" w:rsidRPr="00D50BC0">
        <w:rPr>
          <w:rFonts w:asciiTheme="minorHAnsi" w:hAnsiTheme="minorHAnsi" w:cstheme="minorHAnsi"/>
          <w:sz w:val="22"/>
          <w:szCs w:val="22"/>
        </w:rPr>
        <w:t>kontinuálně</w:t>
      </w:r>
      <w:r w:rsidR="00C62B6B" w:rsidRPr="00C62B6B">
        <w:rPr>
          <w:rFonts w:asciiTheme="minorHAnsi" w:hAnsiTheme="minorHAnsi" w:cstheme="minorHAnsi"/>
          <w:sz w:val="22"/>
          <w:szCs w:val="22"/>
        </w:rPr>
        <w:t xml:space="preserve"> </w:t>
      </w:r>
      <w:r w:rsidR="002253C3" w:rsidRPr="00D50BC0">
        <w:rPr>
          <w:rFonts w:asciiTheme="minorHAnsi" w:hAnsiTheme="minorHAnsi" w:cstheme="minorHAnsi"/>
          <w:sz w:val="22"/>
          <w:szCs w:val="22"/>
        </w:rPr>
        <w:t>věnuje zvelebování</w:t>
      </w:r>
      <w:r w:rsidR="00C62B6B" w:rsidRPr="00C62B6B">
        <w:rPr>
          <w:rFonts w:asciiTheme="minorHAnsi" w:hAnsiTheme="minorHAnsi" w:cstheme="minorHAnsi"/>
          <w:sz w:val="22"/>
          <w:szCs w:val="22"/>
        </w:rPr>
        <w:t xml:space="preserve"> objekt</w:t>
      </w:r>
      <w:r w:rsidR="002253C3" w:rsidRPr="00D50BC0">
        <w:rPr>
          <w:rFonts w:asciiTheme="minorHAnsi" w:hAnsiTheme="minorHAnsi" w:cstheme="minorHAnsi"/>
          <w:sz w:val="22"/>
          <w:szCs w:val="22"/>
        </w:rPr>
        <w:t>ů</w:t>
      </w:r>
      <w:r w:rsidR="00C62B6B" w:rsidRPr="00C62B6B">
        <w:rPr>
          <w:rFonts w:asciiTheme="minorHAnsi" w:hAnsiTheme="minorHAnsi" w:cstheme="minorHAnsi"/>
          <w:sz w:val="22"/>
          <w:szCs w:val="22"/>
        </w:rPr>
        <w:t xml:space="preserve"> a prostranství historického centra. </w:t>
      </w:r>
      <w:r w:rsidR="00D50BC0" w:rsidRPr="00D50BC0">
        <w:rPr>
          <w:rFonts w:asciiTheme="minorHAnsi" w:hAnsiTheme="minorHAnsi" w:cstheme="minorHAnsi"/>
          <w:sz w:val="22"/>
          <w:szCs w:val="22"/>
        </w:rPr>
        <w:t>V loňském roce zpřístupnil veřejnost</w:t>
      </w:r>
      <w:r w:rsidR="00D50BC0">
        <w:rPr>
          <w:rFonts w:asciiTheme="minorHAnsi" w:hAnsiTheme="minorHAnsi" w:cstheme="minorHAnsi"/>
          <w:sz w:val="22"/>
          <w:szCs w:val="22"/>
        </w:rPr>
        <w:t>i</w:t>
      </w:r>
      <w:r w:rsidR="00D50BC0" w:rsidRPr="00D50BC0">
        <w:rPr>
          <w:rFonts w:asciiTheme="minorHAnsi" w:hAnsiTheme="minorHAnsi" w:cstheme="minorHAnsi"/>
          <w:sz w:val="22"/>
          <w:szCs w:val="22"/>
        </w:rPr>
        <w:t xml:space="preserve"> věž kostela Nanebevzetí Panny Marie s vyhlídkou na ochozu věže a komůrkou </w:t>
      </w:r>
      <w:proofErr w:type="spellStart"/>
      <w:r w:rsidR="00D50BC0" w:rsidRPr="00D50BC0">
        <w:rPr>
          <w:rFonts w:asciiTheme="minorHAnsi" w:hAnsiTheme="minorHAnsi" w:cstheme="minorHAnsi"/>
          <w:sz w:val="22"/>
          <w:szCs w:val="22"/>
        </w:rPr>
        <w:t>pověžného</w:t>
      </w:r>
      <w:proofErr w:type="spellEnd"/>
      <w:r w:rsidR="00D50BC0" w:rsidRPr="00D50BC0">
        <w:rPr>
          <w:rFonts w:asciiTheme="minorHAnsi" w:hAnsiTheme="minorHAnsi" w:cstheme="minorHAnsi"/>
          <w:sz w:val="22"/>
          <w:szCs w:val="22"/>
        </w:rPr>
        <w:t xml:space="preserve"> (hlásného).</w:t>
      </w:r>
      <w:r w:rsidR="00D50BC0">
        <w:rPr>
          <w:rFonts w:asciiTheme="minorHAnsi" w:hAnsiTheme="minorHAnsi" w:cstheme="minorHAnsi"/>
          <w:sz w:val="22"/>
          <w:szCs w:val="22"/>
        </w:rPr>
        <w:t xml:space="preserve"> </w:t>
      </w:r>
      <w:proofErr w:type="spellStart"/>
      <w:r w:rsidR="00410EE7" w:rsidRPr="00D50BC0">
        <w:rPr>
          <w:rFonts w:asciiTheme="minorHAnsi" w:hAnsiTheme="minorHAnsi" w:cstheme="minorHAnsi"/>
          <w:sz w:val="22"/>
          <w:szCs w:val="22"/>
        </w:rPr>
        <w:t>A</w:t>
      </w:r>
      <w:r w:rsidR="004F151B" w:rsidRPr="00D50BC0">
        <w:rPr>
          <w:rFonts w:asciiTheme="minorHAnsi" w:hAnsiTheme="minorHAnsi" w:cstheme="minorHAnsi"/>
          <w:sz w:val="22"/>
          <w:szCs w:val="22"/>
        </w:rPr>
        <w:t>udioprůvodce</w:t>
      </w:r>
      <w:proofErr w:type="spellEnd"/>
      <w:r w:rsidR="00C3792F" w:rsidRPr="00D50BC0">
        <w:rPr>
          <w:rFonts w:asciiTheme="minorHAnsi" w:hAnsiTheme="minorHAnsi" w:cstheme="minorHAnsi"/>
          <w:sz w:val="22"/>
          <w:szCs w:val="22"/>
        </w:rPr>
        <w:t xml:space="preserve"> městem </w:t>
      </w:r>
      <w:r w:rsidR="00410EE7" w:rsidRPr="00D50BC0">
        <w:rPr>
          <w:rFonts w:asciiTheme="minorHAnsi" w:hAnsiTheme="minorHAnsi" w:cstheme="minorHAnsi"/>
          <w:sz w:val="22"/>
          <w:szCs w:val="22"/>
        </w:rPr>
        <w:t>je další</w:t>
      </w:r>
      <w:r w:rsidR="00D50BC0">
        <w:rPr>
          <w:rFonts w:asciiTheme="minorHAnsi" w:hAnsiTheme="minorHAnsi" w:cstheme="minorHAnsi"/>
          <w:sz w:val="22"/>
          <w:szCs w:val="22"/>
        </w:rPr>
        <w:t>m</w:t>
      </w:r>
      <w:r w:rsidR="00410EE7" w:rsidRPr="00D50BC0">
        <w:rPr>
          <w:rFonts w:asciiTheme="minorHAnsi" w:hAnsiTheme="minorHAnsi" w:cstheme="minorHAnsi"/>
          <w:sz w:val="22"/>
          <w:szCs w:val="22"/>
        </w:rPr>
        <w:t xml:space="preserve"> z ceněných projektů</w:t>
      </w:r>
      <w:r w:rsidR="00D50BC0">
        <w:rPr>
          <w:rFonts w:asciiTheme="minorHAnsi" w:hAnsiTheme="minorHAnsi" w:cstheme="minorHAnsi"/>
          <w:sz w:val="22"/>
          <w:szCs w:val="22"/>
        </w:rPr>
        <w:t xml:space="preserve"> města</w:t>
      </w:r>
      <w:r w:rsidR="00410EE7" w:rsidRPr="00D50BC0">
        <w:rPr>
          <w:rFonts w:asciiTheme="minorHAnsi" w:hAnsiTheme="minorHAnsi" w:cstheme="minorHAnsi"/>
          <w:sz w:val="22"/>
          <w:szCs w:val="22"/>
        </w:rPr>
        <w:t>.</w:t>
      </w:r>
    </w:p>
    <w:p w14:paraId="5B9F82FB" w14:textId="5ABEDB2F" w:rsidR="00F95121" w:rsidRDefault="00410EE7" w:rsidP="005E1AAF">
      <w:pPr>
        <w:spacing w:before="100" w:beforeAutospacing="1" w:after="100" w:afterAutospacing="1"/>
        <w:jc w:val="both"/>
        <w:rPr>
          <w:rFonts w:asciiTheme="minorHAnsi" w:hAnsiTheme="minorHAnsi" w:cstheme="minorHAnsi"/>
          <w:b/>
          <w:sz w:val="22"/>
          <w:szCs w:val="22"/>
        </w:rPr>
      </w:pPr>
      <w:r w:rsidRPr="00F50E3D">
        <w:rPr>
          <w:rFonts w:asciiTheme="minorHAnsi" w:hAnsiTheme="minorHAnsi" w:cstheme="minorHAnsi"/>
          <w:b/>
          <w:sz w:val="22"/>
          <w:szCs w:val="22"/>
        </w:rPr>
        <w:t>Objekt bývalé fary v Hynčicích (</w:t>
      </w:r>
      <w:r w:rsidR="000F0C6A">
        <w:rPr>
          <w:rFonts w:asciiTheme="minorHAnsi" w:hAnsiTheme="minorHAnsi" w:cstheme="minorHAnsi"/>
          <w:b/>
          <w:sz w:val="22"/>
          <w:szCs w:val="22"/>
        </w:rPr>
        <w:t xml:space="preserve">Město </w:t>
      </w:r>
      <w:r w:rsidRPr="00F50E3D">
        <w:rPr>
          <w:rFonts w:asciiTheme="minorHAnsi" w:hAnsiTheme="minorHAnsi" w:cstheme="minorHAnsi"/>
          <w:b/>
          <w:sz w:val="22"/>
          <w:szCs w:val="22"/>
        </w:rPr>
        <w:t xml:space="preserve">Albrechtice) </w:t>
      </w:r>
      <w:r w:rsidR="0059059D">
        <w:rPr>
          <w:rFonts w:asciiTheme="minorHAnsi" w:hAnsiTheme="minorHAnsi" w:cstheme="minorHAnsi"/>
          <w:b/>
          <w:sz w:val="22"/>
          <w:szCs w:val="22"/>
        </w:rPr>
        <w:t>zvítězil s</w:t>
      </w:r>
      <w:r w:rsidRPr="00F50E3D">
        <w:rPr>
          <w:rFonts w:asciiTheme="minorHAnsi" w:hAnsiTheme="minorHAnsi" w:cstheme="minorHAnsi"/>
          <w:b/>
          <w:sz w:val="22"/>
          <w:szCs w:val="22"/>
        </w:rPr>
        <w:t xml:space="preserve"> obnov</w:t>
      </w:r>
      <w:r w:rsidR="0059059D">
        <w:rPr>
          <w:rFonts w:asciiTheme="minorHAnsi" w:hAnsiTheme="minorHAnsi" w:cstheme="minorHAnsi"/>
          <w:b/>
          <w:sz w:val="22"/>
          <w:szCs w:val="22"/>
        </w:rPr>
        <w:t>o</w:t>
      </w:r>
      <w:r w:rsidRPr="00F50E3D">
        <w:rPr>
          <w:rFonts w:asciiTheme="minorHAnsi" w:hAnsiTheme="minorHAnsi" w:cstheme="minorHAnsi"/>
          <w:b/>
          <w:sz w:val="22"/>
          <w:szCs w:val="22"/>
        </w:rPr>
        <w:t xml:space="preserve">u historické </w:t>
      </w:r>
      <w:r w:rsidR="0059059D">
        <w:rPr>
          <w:rFonts w:asciiTheme="minorHAnsi" w:hAnsiTheme="minorHAnsi" w:cstheme="minorHAnsi"/>
          <w:b/>
          <w:sz w:val="22"/>
          <w:szCs w:val="22"/>
        </w:rPr>
        <w:t>jižní a západní fasády domu.</w:t>
      </w:r>
    </w:p>
    <w:p w14:paraId="636237CA" w14:textId="1031ECD7" w:rsidR="0059059D" w:rsidRPr="00D50BC0" w:rsidRDefault="0059059D" w:rsidP="0059059D">
      <w:pPr>
        <w:rPr>
          <w:rFonts w:asciiTheme="minorHAnsi" w:hAnsiTheme="minorHAnsi" w:cstheme="minorHAnsi"/>
          <w:color w:val="000000"/>
          <w:sz w:val="22"/>
          <w:szCs w:val="22"/>
        </w:rPr>
      </w:pPr>
      <w:r w:rsidRPr="00D50BC0">
        <w:rPr>
          <w:rFonts w:asciiTheme="minorHAnsi" w:hAnsiTheme="minorHAnsi" w:cstheme="minorHAnsi"/>
          <w:color w:val="000000"/>
          <w:sz w:val="22"/>
          <w:szCs w:val="22"/>
        </w:rPr>
        <w:t xml:space="preserve">Obnova fasád farní budovy byla prováděna téměř restaurátorským způsobem. Dodavatelská firma </w:t>
      </w:r>
      <w:proofErr w:type="spellStart"/>
      <w:r w:rsidRPr="009D58C7">
        <w:rPr>
          <w:rFonts w:asciiTheme="minorHAnsi" w:hAnsiTheme="minorHAnsi" w:cstheme="minorHAnsi"/>
          <w:i/>
          <w:color w:val="000000"/>
          <w:sz w:val="22"/>
          <w:szCs w:val="22"/>
        </w:rPr>
        <w:t>T</w:t>
      </w:r>
      <w:r w:rsidR="009D58C7" w:rsidRPr="009D58C7">
        <w:rPr>
          <w:rFonts w:asciiTheme="minorHAnsi" w:hAnsiTheme="minorHAnsi" w:cstheme="minorHAnsi"/>
          <w:i/>
          <w:color w:val="000000"/>
          <w:sz w:val="22"/>
          <w:szCs w:val="22"/>
        </w:rPr>
        <w:t>rastam</w:t>
      </w:r>
      <w:proofErr w:type="spellEnd"/>
      <w:r w:rsidR="005E4881" w:rsidRPr="00D50BC0">
        <w:rPr>
          <w:rFonts w:asciiTheme="minorHAnsi" w:hAnsiTheme="minorHAnsi" w:cstheme="minorHAnsi"/>
          <w:color w:val="000000"/>
          <w:sz w:val="22"/>
          <w:szCs w:val="22"/>
        </w:rPr>
        <w:t xml:space="preserve"> </w:t>
      </w:r>
      <w:r>
        <w:rPr>
          <w:rFonts w:asciiTheme="minorHAnsi" w:hAnsiTheme="minorHAnsi" w:cstheme="minorHAnsi"/>
          <w:color w:val="000000"/>
          <w:sz w:val="22"/>
          <w:szCs w:val="22"/>
        </w:rPr>
        <w:t>z</w:t>
      </w:r>
      <w:r w:rsidRPr="00D50BC0">
        <w:rPr>
          <w:rFonts w:asciiTheme="minorHAnsi" w:hAnsiTheme="minorHAnsi" w:cstheme="minorHAnsi"/>
          <w:color w:val="000000"/>
          <w:sz w:val="22"/>
          <w:szCs w:val="22"/>
        </w:rPr>
        <w:t xml:space="preserve">vládala </w:t>
      </w:r>
      <w:r w:rsidR="004F4E67">
        <w:rPr>
          <w:rFonts w:asciiTheme="minorHAnsi" w:hAnsiTheme="minorHAnsi" w:cstheme="minorHAnsi"/>
          <w:color w:val="000000"/>
          <w:sz w:val="22"/>
          <w:szCs w:val="22"/>
        </w:rPr>
        <w:t xml:space="preserve">bravurně </w:t>
      </w:r>
      <w:r w:rsidRPr="00D50BC0">
        <w:rPr>
          <w:rFonts w:asciiTheme="minorHAnsi" w:hAnsiTheme="minorHAnsi" w:cstheme="minorHAnsi"/>
          <w:color w:val="000000"/>
          <w:sz w:val="22"/>
          <w:szCs w:val="22"/>
        </w:rPr>
        <w:t xml:space="preserve">zpracování tradičních materiálů i rustikálního způsobu provedení. </w:t>
      </w:r>
    </w:p>
    <w:p w14:paraId="1D369DA5" w14:textId="585E2A47" w:rsidR="00CE2BF2" w:rsidRPr="00F95121" w:rsidRDefault="005E4881" w:rsidP="00CE2BF2">
      <w:pPr>
        <w:spacing w:before="100" w:beforeAutospacing="1" w:after="100" w:afterAutospacing="1"/>
        <w:jc w:val="both"/>
        <w:rPr>
          <w:rFonts w:asciiTheme="minorHAnsi" w:hAnsiTheme="minorHAnsi" w:cstheme="minorHAnsi"/>
          <w:sz w:val="22"/>
          <w:szCs w:val="22"/>
        </w:rPr>
      </w:pPr>
      <w:r w:rsidRPr="00CE2BF2">
        <w:rPr>
          <w:noProof/>
        </w:rPr>
        <w:drawing>
          <wp:anchor distT="0" distB="0" distL="114300" distR="114300" simplePos="0" relativeHeight="251658240" behindDoc="1" locked="0" layoutInCell="1" allowOverlap="1" wp14:anchorId="5656F2B9" wp14:editId="462BDD25">
            <wp:simplePos x="0" y="0"/>
            <wp:positionH relativeFrom="margin">
              <wp:align>left</wp:align>
            </wp:positionH>
            <wp:positionV relativeFrom="paragraph">
              <wp:posOffset>251076</wp:posOffset>
            </wp:positionV>
            <wp:extent cx="2008505" cy="2168525"/>
            <wp:effectExtent l="0" t="0" r="0" b="3175"/>
            <wp:wrapTight wrapText="bothSides">
              <wp:wrapPolygon edited="0">
                <wp:start x="0" y="0"/>
                <wp:lineTo x="0" y="21442"/>
                <wp:lineTo x="21306" y="21442"/>
                <wp:lineTo x="2130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8505" cy="2168525"/>
                    </a:xfrm>
                    <a:prstGeom prst="rect">
                      <a:avLst/>
                    </a:prstGeom>
                    <a:noFill/>
                    <a:ln>
                      <a:noFill/>
                    </a:ln>
                  </pic:spPr>
                </pic:pic>
              </a:graphicData>
            </a:graphic>
          </wp:anchor>
        </w:drawing>
      </w:r>
      <w:r w:rsidR="00CE2BF2" w:rsidRPr="00F95121">
        <w:rPr>
          <w:rFonts w:asciiTheme="minorHAnsi" w:hAnsiTheme="minorHAnsi" w:cstheme="minorHAnsi"/>
          <w:sz w:val="22"/>
          <w:szCs w:val="22"/>
        </w:rPr>
        <w:t>„</w:t>
      </w:r>
      <w:r w:rsidR="00CE2BF2" w:rsidRPr="00F95121">
        <w:rPr>
          <w:rFonts w:asciiTheme="minorHAnsi" w:hAnsiTheme="minorHAnsi" w:cstheme="minorHAnsi"/>
          <w:i/>
          <w:sz w:val="22"/>
          <w:szCs w:val="22"/>
        </w:rPr>
        <w:t>Památková obnova objektu bývalé fary v Hynčicích by nebyla možná bez kooperace se zkušenými řemeslníky a pracovníky památkové péče. Vzájemná komunikace a debata o možných řešeních jednotlivých problémů je vždy klíčová a cílem je hledání optimální cesty, která povede k obnově, ale přitom zachová historické hodnoty vzácné stavby</w:t>
      </w:r>
      <w:r w:rsidR="00CE2BF2" w:rsidRPr="00F95121">
        <w:rPr>
          <w:rFonts w:asciiTheme="minorHAnsi" w:hAnsiTheme="minorHAnsi" w:cstheme="minorHAnsi"/>
          <w:sz w:val="22"/>
          <w:szCs w:val="22"/>
        </w:rPr>
        <w:t xml:space="preserve">,“ </w:t>
      </w:r>
      <w:r w:rsidR="00CE2BF2" w:rsidRPr="00F95121">
        <w:rPr>
          <w:rFonts w:asciiTheme="minorHAnsi" w:hAnsiTheme="minorHAnsi" w:cstheme="minorHAnsi"/>
          <w:b/>
          <w:sz w:val="22"/>
          <w:szCs w:val="22"/>
        </w:rPr>
        <w:t>říká vlastník objektu Jakub Ivánek</w:t>
      </w:r>
      <w:r w:rsidR="00CE2BF2" w:rsidRPr="00F95121">
        <w:rPr>
          <w:rFonts w:asciiTheme="minorHAnsi" w:hAnsiTheme="minorHAnsi" w:cstheme="minorHAnsi"/>
          <w:sz w:val="22"/>
          <w:szCs w:val="22"/>
        </w:rPr>
        <w:t>. „</w:t>
      </w:r>
      <w:r w:rsidR="00CE2BF2" w:rsidRPr="00F95121">
        <w:rPr>
          <w:rFonts w:asciiTheme="minorHAnsi" w:hAnsiTheme="minorHAnsi" w:cstheme="minorHAnsi"/>
          <w:i/>
          <w:sz w:val="22"/>
          <w:szCs w:val="22"/>
        </w:rPr>
        <w:t>Naštěstí jsme pro práce získali kvalitní řemeslníky, kteří se na obnovu památkových objektů specializují a mají s podobnými situacemi, na které narážíme, již řadu zkušeností. Pochopitelně, obnova historického objektu při zachování jeho památkové hodnoty není vůbec levná záležitost. Proto si velmi ceníme dosavadní podpory poskytovatelů dotací, mezi něž patří Moravskoslezský kraj a Ministerstvo kultury prostřednictvím tzv.</w:t>
      </w:r>
      <w:r w:rsidR="00C52E17">
        <w:rPr>
          <w:rFonts w:asciiTheme="minorHAnsi" w:hAnsiTheme="minorHAnsi" w:cstheme="minorHAnsi"/>
          <w:i/>
          <w:sz w:val="22"/>
          <w:szCs w:val="22"/>
        </w:rPr>
        <w:t xml:space="preserve"> </w:t>
      </w:r>
      <w:r w:rsidR="00CE2BF2" w:rsidRPr="00F95121">
        <w:rPr>
          <w:rFonts w:asciiTheme="minorHAnsi" w:hAnsiTheme="minorHAnsi" w:cstheme="minorHAnsi"/>
          <w:i/>
          <w:sz w:val="22"/>
          <w:szCs w:val="22"/>
        </w:rPr>
        <w:t>Havarijního programu. Bez nich by se takto příkladná obnova nedala realizovat. Dvakrát již však práce na tradičních prvcích exteriéru stavby (vrata a kabřinec) podpořila i Nadace Občanského fóra</w:t>
      </w:r>
      <w:r w:rsidR="00CE2BF2" w:rsidRPr="00F95121">
        <w:rPr>
          <w:rFonts w:asciiTheme="minorHAnsi" w:hAnsiTheme="minorHAnsi" w:cstheme="minorHAnsi"/>
          <w:sz w:val="22"/>
          <w:szCs w:val="22"/>
        </w:rPr>
        <w:t xml:space="preserve">,“ </w:t>
      </w:r>
      <w:r w:rsidR="00CE2BF2" w:rsidRPr="00F95121">
        <w:rPr>
          <w:rFonts w:asciiTheme="minorHAnsi" w:hAnsiTheme="minorHAnsi" w:cstheme="minorHAnsi"/>
          <w:b/>
          <w:sz w:val="22"/>
          <w:szCs w:val="22"/>
        </w:rPr>
        <w:t>dodává Jakub Ivánek</w:t>
      </w:r>
      <w:r w:rsidR="00CE2BF2" w:rsidRPr="00F95121">
        <w:rPr>
          <w:rFonts w:asciiTheme="minorHAnsi" w:hAnsiTheme="minorHAnsi" w:cstheme="minorHAnsi"/>
          <w:sz w:val="22"/>
          <w:szCs w:val="22"/>
        </w:rPr>
        <w:t>.</w:t>
      </w:r>
    </w:p>
    <w:p w14:paraId="440733FD" w14:textId="3379508D" w:rsidR="0059059D" w:rsidRPr="00CE2BF2" w:rsidRDefault="00CE2BF2" w:rsidP="005E1AAF">
      <w:pPr>
        <w:spacing w:before="100" w:beforeAutospacing="1" w:after="100" w:afterAutospacing="1"/>
        <w:jc w:val="both"/>
        <w:rPr>
          <w:rFonts w:asciiTheme="minorHAnsi" w:hAnsiTheme="minorHAnsi" w:cstheme="minorHAnsi"/>
          <w:sz w:val="22"/>
          <w:szCs w:val="22"/>
        </w:rPr>
      </w:pPr>
      <w:r w:rsidRPr="00D50BC0">
        <w:rPr>
          <w:rFonts w:asciiTheme="minorHAnsi" w:hAnsiTheme="minorHAnsi" w:cstheme="minorHAnsi"/>
          <w:sz w:val="22"/>
          <w:szCs w:val="22"/>
        </w:rPr>
        <w:lastRenderedPageBreak/>
        <w:t>„</w:t>
      </w:r>
      <w:r w:rsidRPr="00F95121">
        <w:rPr>
          <w:rFonts w:asciiTheme="minorHAnsi" w:hAnsiTheme="minorHAnsi" w:cstheme="minorHAnsi"/>
          <w:i/>
          <w:sz w:val="22"/>
          <w:szCs w:val="22"/>
        </w:rPr>
        <w:t xml:space="preserve">Koncepce obnovy fasád formou konzervační metody vzešla z </w:t>
      </w:r>
      <w:r w:rsidRPr="00F95121">
        <w:rPr>
          <w:rStyle w:val="object"/>
          <w:rFonts w:asciiTheme="minorHAnsi" w:hAnsiTheme="minorHAnsi" w:cstheme="minorHAnsi"/>
          <w:i/>
          <w:sz w:val="22"/>
          <w:szCs w:val="22"/>
        </w:rPr>
        <w:t>po</w:t>
      </w:r>
      <w:r w:rsidRPr="00F95121">
        <w:rPr>
          <w:rFonts w:asciiTheme="minorHAnsi" w:hAnsiTheme="minorHAnsi" w:cstheme="minorHAnsi"/>
          <w:i/>
          <w:sz w:val="22"/>
          <w:szCs w:val="22"/>
        </w:rPr>
        <w:t>žadavku samotného majitele, což není běžná praxe. Jedná se totiž o nejnáročnější metodu obnovy, kdy je nezbytné nejprve odstranit nevhodné novodobé vrstvy omítek. Následuje pečlivá prohlídka omítek dochovaných a ty, které nejsou soudržné, se postupně odstraňují. Dochované vrstvy se následně mohou zpevňovat vápennými produkty</w:t>
      </w:r>
      <w:r w:rsidRPr="00D50BC0">
        <w:rPr>
          <w:rFonts w:asciiTheme="minorHAnsi" w:hAnsiTheme="minorHAnsi" w:cstheme="minorHAnsi"/>
          <w:sz w:val="22"/>
          <w:szCs w:val="22"/>
        </w:rPr>
        <w:t xml:space="preserve">,“ </w:t>
      </w:r>
      <w:r w:rsidRPr="00F95121">
        <w:rPr>
          <w:rFonts w:asciiTheme="minorHAnsi" w:hAnsiTheme="minorHAnsi" w:cstheme="minorHAnsi"/>
          <w:b/>
          <w:sz w:val="22"/>
          <w:szCs w:val="22"/>
        </w:rPr>
        <w:t>říká památkářka Hana Pavelková</w:t>
      </w:r>
      <w:r w:rsidRPr="00D50BC0">
        <w:rPr>
          <w:rFonts w:asciiTheme="minorHAnsi" w:hAnsiTheme="minorHAnsi" w:cstheme="minorHAnsi"/>
          <w:sz w:val="22"/>
          <w:szCs w:val="22"/>
        </w:rPr>
        <w:t>. „</w:t>
      </w:r>
      <w:r w:rsidRPr="00F95121">
        <w:rPr>
          <w:rFonts w:asciiTheme="minorHAnsi" w:hAnsiTheme="minorHAnsi" w:cstheme="minorHAnsi"/>
          <w:i/>
          <w:sz w:val="22"/>
          <w:szCs w:val="22"/>
        </w:rPr>
        <w:t>Poslední etapou je obnova omítek v místech, kde zcela chybí, a to ve složení dle původních materiálů. Neméně důležité je umět napodobit i způsob provedení – nanášení, aby finální výsledek vypadal autenticky a celá fasáda s novými i historickými omítkami působila jednotně</w:t>
      </w:r>
      <w:r w:rsidRPr="00D50BC0">
        <w:rPr>
          <w:rFonts w:asciiTheme="minorHAnsi" w:hAnsiTheme="minorHAnsi" w:cstheme="minorHAnsi"/>
          <w:sz w:val="22"/>
          <w:szCs w:val="22"/>
        </w:rPr>
        <w:t xml:space="preserve">. </w:t>
      </w:r>
      <w:r w:rsidRPr="00D50BC0">
        <w:rPr>
          <w:rFonts w:asciiTheme="minorHAnsi" w:hAnsiTheme="minorHAnsi" w:cstheme="minorHAnsi"/>
          <w:b/>
          <w:sz w:val="22"/>
          <w:szCs w:val="22"/>
        </w:rPr>
        <w:t>Díky kvalitní a důsledné řemeslné práci se podařilo fasády na bývalé faře v</w:t>
      </w:r>
      <w:r>
        <w:rPr>
          <w:rFonts w:asciiTheme="minorHAnsi" w:hAnsiTheme="minorHAnsi" w:cstheme="minorHAnsi"/>
          <w:b/>
          <w:sz w:val="22"/>
          <w:szCs w:val="22"/>
        </w:rPr>
        <w:t> </w:t>
      </w:r>
      <w:r w:rsidRPr="00D50BC0">
        <w:rPr>
          <w:rFonts w:asciiTheme="minorHAnsi" w:hAnsiTheme="minorHAnsi" w:cstheme="minorHAnsi"/>
          <w:b/>
          <w:sz w:val="22"/>
          <w:szCs w:val="22"/>
        </w:rPr>
        <w:t>Hynčicích obnovit touto náročnou metodou</w:t>
      </w:r>
      <w:r w:rsidRPr="00D50BC0">
        <w:rPr>
          <w:rFonts w:asciiTheme="minorHAnsi" w:hAnsiTheme="minorHAnsi" w:cstheme="minorHAnsi"/>
          <w:sz w:val="22"/>
          <w:szCs w:val="22"/>
        </w:rPr>
        <w:t xml:space="preserve">, </w:t>
      </w:r>
      <w:r w:rsidRPr="00F95121">
        <w:rPr>
          <w:rFonts w:asciiTheme="minorHAnsi" w:hAnsiTheme="minorHAnsi" w:cstheme="minorHAnsi"/>
          <w:i/>
          <w:sz w:val="22"/>
          <w:szCs w:val="22"/>
        </w:rPr>
        <w:t xml:space="preserve">která bohužel není běžná a je pro mnoho vlastníků kulturních památek </w:t>
      </w:r>
      <w:r w:rsidRPr="00F95121">
        <w:rPr>
          <w:rStyle w:val="object"/>
          <w:rFonts w:asciiTheme="minorHAnsi" w:hAnsiTheme="minorHAnsi" w:cstheme="minorHAnsi"/>
          <w:i/>
          <w:sz w:val="22"/>
          <w:szCs w:val="22"/>
        </w:rPr>
        <w:t>ne</w:t>
      </w:r>
      <w:r w:rsidRPr="00F95121">
        <w:rPr>
          <w:rFonts w:asciiTheme="minorHAnsi" w:hAnsiTheme="minorHAnsi" w:cstheme="minorHAnsi"/>
          <w:i/>
          <w:sz w:val="22"/>
          <w:szCs w:val="22"/>
        </w:rPr>
        <w:t>žádoucí, a to nejen z hlediska finančních nároků, ale především z obav nad délkou jejich životnosti</w:t>
      </w:r>
      <w:r w:rsidRPr="00D50BC0">
        <w:rPr>
          <w:rFonts w:asciiTheme="minorHAnsi" w:hAnsiTheme="minorHAnsi" w:cstheme="minorHAnsi"/>
          <w:sz w:val="22"/>
          <w:szCs w:val="22"/>
        </w:rPr>
        <w:t xml:space="preserve">,“ </w:t>
      </w:r>
      <w:r w:rsidRPr="00F95121">
        <w:rPr>
          <w:rFonts w:asciiTheme="minorHAnsi" w:hAnsiTheme="minorHAnsi" w:cstheme="minorHAnsi"/>
          <w:b/>
          <w:sz w:val="22"/>
          <w:szCs w:val="22"/>
        </w:rPr>
        <w:t>dodává Hana Pavelková.</w:t>
      </w:r>
    </w:p>
    <w:p w14:paraId="08DA9AF6" w14:textId="6FB8FB57" w:rsidR="00243262" w:rsidRPr="0059059D" w:rsidRDefault="00243262" w:rsidP="00163D3B">
      <w:pPr>
        <w:jc w:val="both"/>
        <w:rPr>
          <w:rFonts w:asciiTheme="minorHAnsi" w:hAnsiTheme="minorHAnsi" w:cstheme="minorHAnsi"/>
          <w:sz w:val="22"/>
          <w:szCs w:val="22"/>
        </w:rPr>
      </w:pPr>
      <w:r w:rsidRPr="0059059D">
        <w:rPr>
          <w:rFonts w:asciiTheme="minorHAnsi" w:hAnsiTheme="minorHAnsi" w:cstheme="minorHAnsi"/>
          <w:sz w:val="22"/>
          <w:szCs w:val="22"/>
        </w:rPr>
        <w:t xml:space="preserve">Farnost v Hynčicích je nejstarší a až do počátku 18. století jedinou farností na území někdejšího albrechtického panství. Písemně je doložena od poloviny 16. století, ale není vyloučeno, že fungovala již ve 2. polovině 14. století, kdy je písemnými prameny doložena obec Hynčice (německy </w:t>
      </w:r>
      <w:proofErr w:type="spellStart"/>
      <w:r w:rsidRPr="0059059D">
        <w:rPr>
          <w:rFonts w:asciiTheme="minorHAnsi" w:hAnsiTheme="minorHAnsi" w:cstheme="minorHAnsi"/>
          <w:sz w:val="22"/>
          <w:szCs w:val="22"/>
        </w:rPr>
        <w:t>Heinzendorf</w:t>
      </w:r>
      <w:proofErr w:type="spellEnd"/>
      <w:r w:rsidRPr="0059059D">
        <w:rPr>
          <w:rFonts w:asciiTheme="minorHAnsi" w:hAnsiTheme="minorHAnsi" w:cstheme="minorHAnsi"/>
          <w:sz w:val="22"/>
          <w:szCs w:val="22"/>
        </w:rPr>
        <w:t xml:space="preserve">). Přestavba objektu do dnešní podoby se odehrála patrně v roce 1733 či brzy po něm, jak doložil dendrochronologický průzkum konstrukčních prvků patra a krovu, provedený během oprav v letech 2022–2023. </w:t>
      </w:r>
    </w:p>
    <w:p w14:paraId="2AD20561" w14:textId="0FA7475E" w:rsidR="00163D3B" w:rsidRPr="00163D3B" w:rsidRDefault="00163D3B" w:rsidP="00163D3B">
      <w:pPr>
        <w:jc w:val="both"/>
        <w:rPr>
          <w:rFonts w:asciiTheme="minorHAnsi" w:hAnsiTheme="minorHAnsi" w:cstheme="minorHAnsi"/>
          <w:sz w:val="22"/>
          <w:szCs w:val="22"/>
          <w:highlight w:val="lightGray"/>
        </w:rPr>
      </w:pPr>
    </w:p>
    <w:p w14:paraId="45778BE9" w14:textId="454DB389" w:rsidR="00243262" w:rsidRPr="00CE2BF2" w:rsidRDefault="00243262" w:rsidP="00163D3B">
      <w:pPr>
        <w:jc w:val="both"/>
        <w:rPr>
          <w:rFonts w:asciiTheme="minorHAnsi" w:hAnsiTheme="minorHAnsi" w:cstheme="minorHAnsi"/>
          <w:sz w:val="22"/>
          <w:szCs w:val="22"/>
        </w:rPr>
      </w:pPr>
      <w:r w:rsidRPr="00CE2BF2">
        <w:rPr>
          <w:rFonts w:asciiTheme="minorHAnsi" w:hAnsiTheme="minorHAnsi" w:cstheme="minorHAnsi"/>
          <w:sz w:val="22"/>
          <w:szCs w:val="22"/>
        </w:rPr>
        <w:t>J</w:t>
      </w:r>
      <w:r w:rsidR="00CE2BF2" w:rsidRPr="00CE2BF2">
        <w:rPr>
          <w:rFonts w:asciiTheme="minorHAnsi" w:hAnsiTheme="minorHAnsi" w:cstheme="minorHAnsi"/>
          <w:sz w:val="22"/>
          <w:szCs w:val="22"/>
        </w:rPr>
        <w:t>edná se</w:t>
      </w:r>
      <w:r w:rsidRPr="00CE2BF2">
        <w:rPr>
          <w:rFonts w:asciiTheme="minorHAnsi" w:hAnsiTheme="minorHAnsi" w:cstheme="minorHAnsi"/>
          <w:sz w:val="22"/>
          <w:szCs w:val="22"/>
        </w:rPr>
        <w:t xml:space="preserve"> o unikátně dochovaný typ větší fary s prvky venkovského stavitelství, který se v regionu Moravskoslezského kraje jinde již nenachází (vesměs byly takové farní objekty výrazně přestavěny či nahrazeny novostavbou v 19. století). Hodnota objektu spočívá rovněž ve faktu, že v průběhu 19. a 20. století nebyla budova nikdy kompletně rekonstruována, pouze parciálně opravována, a</w:t>
      </w:r>
      <w:r w:rsidR="0059059D" w:rsidRPr="00CE2BF2">
        <w:rPr>
          <w:rFonts w:asciiTheme="minorHAnsi" w:hAnsiTheme="minorHAnsi" w:cstheme="minorHAnsi"/>
          <w:sz w:val="22"/>
          <w:szCs w:val="22"/>
        </w:rPr>
        <w:t> </w:t>
      </w:r>
      <w:r w:rsidRPr="00CE2BF2">
        <w:rPr>
          <w:rFonts w:asciiTheme="minorHAnsi" w:hAnsiTheme="minorHAnsi" w:cstheme="minorHAnsi"/>
          <w:sz w:val="22"/>
          <w:szCs w:val="22"/>
        </w:rPr>
        <w:t xml:space="preserve">je tedy autenticky dochovaným dokladem venkovské barokní fary s prvky z pozdějších období. Jelikož budova nebyla od roku 1946 obývána, zachovala si původní vnitřní rozvrh s minimem modernizačních zásahů. Objekt byl však dlouhodobě využíván k hospodářským účelům, čímž výrazně trpěl. Hospodářské budovy v areálu fary (stáje, chlévy, stodola a kůlna) byly v roce 1968 z velké části demolovány a zůstaly ve zříceninách. Vleklé chátrání objektu vedlo až k havarijnímu stavu, který se snaží současný vlastník, jenž dům koupil v roce 2021, postupně odvrátit. </w:t>
      </w:r>
    </w:p>
    <w:p w14:paraId="6982D502" w14:textId="77777777" w:rsidR="00163D3B" w:rsidRPr="00CE2BF2" w:rsidRDefault="00163D3B" w:rsidP="00163D3B">
      <w:pPr>
        <w:jc w:val="both"/>
        <w:rPr>
          <w:rFonts w:asciiTheme="minorHAnsi" w:hAnsiTheme="minorHAnsi" w:cstheme="minorHAnsi"/>
          <w:sz w:val="22"/>
          <w:szCs w:val="22"/>
        </w:rPr>
      </w:pPr>
    </w:p>
    <w:p w14:paraId="163F3A7F" w14:textId="5625217E" w:rsidR="00243262" w:rsidRPr="00CE2BF2" w:rsidRDefault="00243262" w:rsidP="00163D3B">
      <w:pPr>
        <w:jc w:val="both"/>
        <w:rPr>
          <w:rFonts w:asciiTheme="minorHAnsi" w:hAnsiTheme="minorHAnsi" w:cstheme="minorHAnsi"/>
          <w:sz w:val="22"/>
          <w:szCs w:val="22"/>
        </w:rPr>
      </w:pPr>
      <w:r w:rsidRPr="00CE2BF2">
        <w:rPr>
          <w:rFonts w:asciiTheme="minorHAnsi" w:hAnsiTheme="minorHAnsi" w:cstheme="minorHAnsi"/>
          <w:sz w:val="22"/>
          <w:szCs w:val="22"/>
        </w:rPr>
        <w:t>Budova fary tvoří spolu se zbytky areálu farního dvora, ohradních zdí, sousedního kostela sv. Mikuláše a kamennou zdí ohrazeného hřbitova přirozené centrum vesnice a jeho hlavní dominanty, které nelze při průchodu či průjezdu obcí přehlédnout, neboť sousedí s hlavní komunikací vedoucí z Krnova do Jeseníku.</w:t>
      </w:r>
    </w:p>
    <w:p w14:paraId="40252DB4" w14:textId="77777777" w:rsidR="00163D3B" w:rsidRPr="00CE2BF2" w:rsidRDefault="00163D3B" w:rsidP="00163D3B">
      <w:pPr>
        <w:jc w:val="both"/>
        <w:rPr>
          <w:rFonts w:asciiTheme="minorHAnsi" w:hAnsiTheme="minorHAnsi" w:cstheme="minorHAnsi"/>
          <w:sz w:val="22"/>
          <w:szCs w:val="22"/>
        </w:rPr>
      </w:pPr>
    </w:p>
    <w:p w14:paraId="12B3CD3E" w14:textId="4A16EB75" w:rsidR="00243262" w:rsidRPr="00CE2BF2" w:rsidRDefault="00243262" w:rsidP="00163D3B">
      <w:pPr>
        <w:jc w:val="both"/>
        <w:rPr>
          <w:rFonts w:asciiTheme="minorHAnsi" w:hAnsiTheme="minorHAnsi" w:cstheme="minorHAnsi"/>
          <w:sz w:val="22"/>
          <w:szCs w:val="22"/>
        </w:rPr>
      </w:pPr>
      <w:r w:rsidRPr="00CE2BF2">
        <w:rPr>
          <w:rFonts w:asciiTheme="minorHAnsi" w:hAnsiTheme="minorHAnsi" w:cstheme="minorHAnsi"/>
          <w:sz w:val="22"/>
          <w:szCs w:val="22"/>
        </w:rPr>
        <w:t xml:space="preserve">V roce 2025 proběhla na objektu řada prací, </w:t>
      </w:r>
      <w:r w:rsidR="00782D0E">
        <w:rPr>
          <w:rFonts w:asciiTheme="minorHAnsi" w:hAnsiTheme="minorHAnsi" w:cstheme="minorHAnsi"/>
          <w:sz w:val="22"/>
          <w:szCs w:val="22"/>
        </w:rPr>
        <w:t>jež</w:t>
      </w:r>
      <w:r w:rsidRPr="00CE2BF2">
        <w:rPr>
          <w:rFonts w:asciiTheme="minorHAnsi" w:hAnsiTheme="minorHAnsi" w:cstheme="minorHAnsi"/>
          <w:sz w:val="22"/>
          <w:szCs w:val="22"/>
        </w:rPr>
        <w:t xml:space="preserve"> přispěly k výraznému pokroku v celkové obnově (např. restaurování šablonové výmalby někdejšího bytu kaplana, obnova břidlicové podlahy v chodbě přízemí, obnova hlavního dřevěného schodiště a dělicích stěn). </w:t>
      </w:r>
    </w:p>
    <w:p w14:paraId="46930AB9" w14:textId="77777777" w:rsidR="00163D3B" w:rsidRPr="00CE2BF2" w:rsidRDefault="00163D3B" w:rsidP="00163D3B">
      <w:pPr>
        <w:jc w:val="both"/>
        <w:rPr>
          <w:rFonts w:asciiTheme="minorHAnsi" w:hAnsiTheme="minorHAnsi" w:cstheme="minorHAnsi"/>
          <w:sz w:val="22"/>
          <w:szCs w:val="22"/>
        </w:rPr>
      </w:pPr>
    </w:p>
    <w:p w14:paraId="5D7EFE92" w14:textId="5445C409" w:rsidR="00163D3B" w:rsidRPr="00CE2BF2" w:rsidRDefault="00163D3B" w:rsidP="00163D3B">
      <w:pPr>
        <w:jc w:val="both"/>
        <w:rPr>
          <w:rFonts w:asciiTheme="minorHAnsi" w:hAnsiTheme="minorHAnsi" w:cstheme="minorHAnsi"/>
          <w:sz w:val="22"/>
          <w:szCs w:val="22"/>
        </w:rPr>
      </w:pPr>
      <w:r w:rsidRPr="00CE2BF2">
        <w:rPr>
          <w:rFonts w:asciiTheme="minorHAnsi" w:hAnsiTheme="minorHAnsi" w:cstheme="minorHAnsi"/>
          <w:sz w:val="22"/>
          <w:szCs w:val="22"/>
        </w:rPr>
        <w:t xml:space="preserve">Po oklepání novodobých cementových omítek se obnažily zbytky původní vápenné omítky s rustikálním, ale decentním dekorováním linkami vytlačenými zednickou lžicí do čerstvé omítky (kvádrování nároží, rámování oken). Jelikož téměř celé patro objektu je roubené, bylo třeba nejprve obnovit poškozené části roubení (shnilé trámy jednoho z nároží byly </w:t>
      </w:r>
      <w:proofErr w:type="spellStart"/>
      <w:r w:rsidRPr="00CE2BF2">
        <w:rPr>
          <w:rFonts w:asciiTheme="minorHAnsi" w:hAnsiTheme="minorHAnsi" w:cstheme="minorHAnsi"/>
          <w:sz w:val="22"/>
          <w:szCs w:val="22"/>
        </w:rPr>
        <w:t>protézovány</w:t>
      </w:r>
      <w:proofErr w:type="spellEnd"/>
      <w:r w:rsidRPr="00CE2BF2">
        <w:rPr>
          <w:rFonts w:asciiTheme="minorHAnsi" w:hAnsiTheme="minorHAnsi" w:cstheme="minorHAnsi"/>
          <w:sz w:val="22"/>
          <w:szCs w:val="22"/>
        </w:rPr>
        <w:t xml:space="preserve"> již v roce 2022) a</w:t>
      </w:r>
      <w:r w:rsidR="00CE2BF2" w:rsidRPr="00CE2BF2">
        <w:rPr>
          <w:rFonts w:asciiTheme="minorHAnsi" w:hAnsiTheme="minorHAnsi" w:cstheme="minorHAnsi"/>
          <w:sz w:val="22"/>
          <w:szCs w:val="22"/>
        </w:rPr>
        <w:t> </w:t>
      </w:r>
      <w:r w:rsidRPr="00CE2BF2">
        <w:rPr>
          <w:rFonts w:asciiTheme="minorHAnsi" w:hAnsiTheme="minorHAnsi" w:cstheme="minorHAnsi"/>
          <w:sz w:val="22"/>
          <w:szCs w:val="22"/>
        </w:rPr>
        <w:t xml:space="preserve">doplnit hliněnou </w:t>
      </w:r>
      <w:proofErr w:type="spellStart"/>
      <w:r w:rsidRPr="00CE2BF2">
        <w:rPr>
          <w:rFonts w:asciiTheme="minorHAnsi" w:hAnsiTheme="minorHAnsi" w:cstheme="minorHAnsi"/>
          <w:sz w:val="22"/>
          <w:szCs w:val="22"/>
        </w:rPr>
        <w:t>omazávku</w:t>
      </w:r>
      <w:proofErr w:type="spellEnd"/>
      <w:r w:rsidRPr="00CE2BF2">
        <w:rPr>
          <w:rFonts w:asciiTheme="minorHAnsi" w:hAnsiTheme="minorHAnsi" w:cstheme="minorHAnsi"/>
          <w:sz w:val="22"/>
          <w:szCs w:val="22"/>
        </w:rPr>
        <w:t xml:space="preserve"> z jílu a slámy. Následovalo doplňování vápenných omítek s příměsí koňských žíní a finální vrstva vápenné omítky s uvedeným zdobením vrypy, která byla nabílena vápenným líčením.</w:t>
      </w:r>
    </w:p>
    <w:p w14:paraId="5EBB2D05" w14:textId="77777777" w:rsidR="00163D3B" w:rsidRPr="00CE2BF2" w:rsidRDefault="00163D3B" w:rsidP="00163D3B">
      <w:pPr>
        <w:jc w:val="both"/>
        <w:rPr>
          <w:rFonts w:asciiTheme="minorHAnsi" w:hAnsiTheme="minorHAnsi" w:cstheme="minorHAnsi"/>
          <w:sz w:val="22"/>
          <w:szCs w:val="22"/>
        </w:rPr>
      </w:pPr>
    </w:p>
    <w:p w14:paraId="4E0D6218" w14:textId="4ADFBFA1" w:rsidR="00163D3B" w:rsidRDefault="00163D3B" w:rsidP="00163D3B">
      <w:pPr>
        <w:jc w:val="both"/>
        <w:rPr>
          <w:rFonts w:asciiTheme="minorHAnsi" w:hAnsiTheme="minorHAnsi" w:cstheme="minorHAnsi"/>
          <w:sz w:val="22"/>
          <w:szCs w:val="22"/>
        </w:rPr>
      </w:pPr>
      <w:r w:rsidRPr="00CE2BF2">
        <w:rPr>
          <w:rFonts w:asciiTheme="minorHAnsi" w:hAnsiTheme="minorHAnsi" w:cstheme="minorHAnsi"/>
          <w:sz w:val="22"/>
          <w:szCs w:val="22"/>
        </w:rPr>
        <w:t>Navrácen byl objektu také kabřinec, ozdobná stříška na vrcholu štítu, která představovala další místní specifikum (v oblasti Jeseníků ojedinělá). Zanikla totiž při obnově střechy ve 20.–30. letech 20. století. Kabřinec završuje kovová hrotnice s tzv. moravskou hvězdou, která vznikla po vzoru původní, doložené starou fotografií.</w:t>
      </w:r>
    </w:p>
    <w:p w14:paraId="1BE077EC" w14:textId="77777777" w:rsidR="00CE2BF2" w:rsidRDefault="00CE2BF2" w:rsidP="00163D3B">
      <w:pPr>
        <w:jc w:val="both"/>
        <w:rPr>
          <w:rFonts w:asciiTheme="minorHAnsi" w:hAnsiTheme="minorHAnsi" w:cstheme="minorHAnsi"/>
          <w:b/>
          <w:sz w:val="22"/>
          <w:szCs w:val="22"/>
        </w:rPr>
      </w:pPr>
    </w:p>
    <w:p w14:paraId="04C74F2B" w14:textId="020FA675" w:rsidR="00CE2BF2" w:rsidRPr="00163D3B" w:rsidRDefault="00CE2BF2" w:rsidP="00163D3B">
      <w:pPr>
        <w:jc w:val="both"/>
        <w:rPr>
          <w:rFonts w:asciiTheme="minorHAnsi" w:hAnsiTheme="minorHAnsi" w:cstheme="minorHAnsi"/>
          <w:sz w:val="22"/>
          <w:szCs w:val="22"/>
        </w:rPr>
      </w:pPr>
      <w:r>
        <w:rPr>
          <w:rFonts w:asciiTheme="minorHAnsi" w:hAnsiTheme="minorHAnsi" w:cstheme="minorHAnsi"/>
          <w:b/>
          <w:sz w:val="22"/>
          <w:szCs w:val="22"/>
        </w:rPr>
        <w:lastRenderedPageBreak/>
        <w:t>A</w:t>
      </w:r>
      <w:r w:rsidRPr="00F95121">
        <w:rPr>
          <w:rFonts w:asciiTheme="minorHAnsi" w:hAnsiTheme="minorHAnsi" w:cstheme="minorHAnsi"/>
          <w:b/>
          <w:sz w:val="22"/>
          <w:szCs w:val="22"/>
        </w:rPr>
        <w:t xml:space="preserve">reál hradu Štramberk s věží </w:t>
      </w:r>
      <w:proofErr w:type="spellStart"/>
      <w:r w:rsidRPr="00F95121">
        <w:rPr>
          <w:rFonts w:asciiTheme="minorHAnsi" w:hAnsiTheme="minorHAnsi" w:cstheme="minorHAnsi"/>
          <w:b/>
          <w:sz w:val="22"/>
          <w:szCs w:val="22"/>
        </w:rPr>
        <w:t>Trúba</w:t>
      </w:r>
      <w:proofErr w:type="spellEnd"/>
    </w:p>
    <w:p w14:paraId="429F54F9" w14:textId="0BE382FB" w:rsidR="00F95121" w:rsidRPr="00F95121" w:rsidRDefault="00046ACE" w:rsidP="00060A9E">
      <w:pPr>
        <w:pStyle w:val="Normlnweb"/>
        <w:jc w:val="both"/>
        <w:rPr>
          <w:rFonts w:asciiTheme="minorHAnsi" w:hAnsiTheme="minorHAnsi" w:cstheme="minorHAnsi"/>
          <w:sz w:val="22"/>
          <w:szCs w:val="22"/>
        </w:rPr>
      </w:pPr>
      <w:r w:rsidRPr="00F95121">
        <w:rPr>
          <w:rFonts w:asciiTheme="minorHAnsi" w:hAnsiTheme="minorHAnsi" w:cstheme="minorHAnsi"/>
          <w:sz w:val="22"/>
          <w:szCs w:val="22"/>
        </w:rPr>
        <w:t xml:space="preserve">Rekonstrukce střešního pláště válcové věže </w:t>
      </w:r>
      <w:proofErr w:type="spellStart"/>
      <w:r w:rsidRPr="00F95121">
        <w:rPr>
          <w:rFonts w:asciiTheme="minorHAnsi" w:hAnsiTheme="minorHAnsi" w:cstheme="minorHAnsi"/>
          <w:b/>
          <w:sz w:val="22"/>
          <w:szCs w:val="22"/>
        </w:rPr>
        <w:t>Trúba</w:t>
      </w:r>
      <w:proofErr w:type="spellEnd"/>
      <w:r w:rsidRPr="00F95121">
        <w:rPr>
          <w:rFonts w:asciiTheme="minorHAnsi" w:hAnsiTheme="minorHAnsi" w:cstheme="minorHAnsi"/>
          <w:sz w:val="22"/>
          <w:szCs w:val="22"/>
        </w:rPr>
        <w:t xml:space="preserve"> </w:t>
      </w:r>
      <w:r w:rsidRPr="00F95121">
        <w:rPr>
          <w:rFonts w:asciiTheme="minorHAnsi" w:hAnsiTheme="minorHAnsi" w:cstheme="minorHAnsi"/>
          <w:b/>
          <w:sz w:val="22"/>
          <w:szCs w:val="22"/>
        </w:rPr>
        <w:t>ve Štramberku</w:t>
      </w:r>
      <w:r w:rsidRPr="00F95121">
        <w:rPr>
          <w:rFonts w:asciiTheme="minorHAnsi" w:hAnsiTheme="minorHAnsi" w:cstheme="minorHAnsi"/>
          <w:sz w:val="22"/>
          <w:szCs w:val="22"/>
        </w:rPr>
        <w:t xml:space="preserve"> byla nezbytná po více než šedesáti letech. Stávající šindelová střešní krytina již neplnila funkci, tedy dostatečnou ochranu krovové konstrukce. </w:t>
      </w:r>
      <w:r w:rsidR="00060A9E" w:rsidRPr="00F95121">
        <w:rPr>
          <w:rFonts w:asciiTheme="minorHAnsi" w:hAnsiTheme="minorHAnsi" w:cstheme="minorHAnsi"/>
          <w:sz w:val="22"/>
          <w:szCs w:val="22"/>
        </w:rPr>
        <w:t>Rekonstrukce střechy byla pro realizační firmu velmi náročná. Jednak z důvodu zachování vzhledu a dodržení všech tradičních technologií, ale především vzhledem k obtížnosti a náročnosti oprav v daném terénu a v rámci válcové kamenné</w:t>
      </w:r>
      <w:r w:rsidR="00C52E17">
        <w:rPr>
          <w:rFonts w:asciiTheme="minorHAnsi" w:hAnsiTheme="minorHAnsi" w:cstheme="minorHAnsi"/>
          <w:sz w:val="22"/>
          <w:szCs w:val="22"/>
        </w:rPr>
        <w:t>,</w:t>
      </w:r>
      <w:bookmarkStart w:id="0" w:name="_GoBack"/>
      <w:bookmarkEnd w:id="0"/>
      <w:r w:rsidR="00060A9E" w:rsidRPr="00F95121">
        <w:rPr>
          <w:rFonts w:asciiTheme="minorHAnsi" w:hAnsiTheme="minorHAnsi" w:cstheme="minorHAnsi"/>
          <w:sz w:val="22"/>
          <w:szCs w:val="22"/>
        </w:rPr>
        <w:t xml:space="preserve"> cca 40 m</w:t>
      </w:r>
      <w:r w:rsidR="00334ACA">
        <w:rPr>
          <w:rFonts w:asciiTheme="minorHAnsi" w:hAnsiTheme="minorHAnsi" w:cstheme="minorHAnsi"/>
          <w:sz w:val="22"/>
          <w:szCs w:val="22"/>
        </w:rPr>
        <w:t>etrů</w:t>
      </w:r>
      <w:r w:rsidR="00060A9E" w:rsidRPr="00F95121">
        <w:rPr>
          <w:rFonts w:asciiTheme="minorHAnsi" w:hAnsiTheme="minorHAnsi" w:cstheme="minorHAnsi"/>
          <w:sz w:val="22"/>
          <w:szCs w:val="22"/>
        </w:rPr>
        <w:t xml:space="preserve"> vysoké věže.</w:t>
      </w:r>
      <w:r w:rsidR="00C52E17">
        <w:rPr>
          <w:rFonts w:asciiTheme="minorHAnsi" w:hAnsiTheme="minorHAnsi" w:cstheme="minorHAnsi"/>
          <w:sz w:val="22"/>
          <w:szCs w:val="22"/>
        </w:rPr>
        <w:t xml:space="preserve"> Nicméně se vše velmi dobře povedlo.</w:t>
      </w:r>
    </w:p>
    <w:p w14:paraId="08C78103" w14:textId="5CFDAC89" w:rsidR="00F95121" w:rsidRPr="00060A9E" w:rsidRDefault="00F95121" w:rsidP="00F95121">
      <w:pPr>
        <w:spacing w:before="100" w:beforeAutospacing="1" w:after="100" w:afterAutospacing="1"/>
        <w:jc w:val="both"/>
        <w:rPr>
          <w:rFonts w:asciiTheme="minorHAnsi" w:hAnsiTheme="minorHAnsi" w:cstheme="minorHAnsi"/>
          <w:sz w:val="22"/>
          <w:szCs w:val="22"/>
        </w:rPr>
      </w:pPr>
      <w:r w:rsidRPr="00CE2BF2">
        <w:rPr>
          <w:rFonts w:asciiTheme="minorHAnsi" w:hAnsiTheme="minorHAnsi" w:cstheme="minorHAnsi"/>
          <w:b/>
          <w:sz w:val="22"/>
          <w:szCs w:val="22"/>
          <w:highlight w:val="lightGray"/>
        </w:rPr>
        <w:t xml:space="preserve">Národní památkový ústav </w:t>
      </w:r>
      <w:r w:rsidRPr="00CE2BF2">
        <w:rPr>
          <w:rFonts w:asciiTheme="minorHAnsi" w:hAnsiTheme="minorHAnsi" w:cstheme="minorHAnsi"/>
          <w:sz w:val="22"/>
          <w:szCs w:val="22"/>
          <w:highlight w:val="lightGray"/>
        </w:rPr>
        <w:t>je partnerem uvedených ocenění.</w:t>
      </w:r>
      <w:r w:rsidRPr="00CE2BF2">
        <w:rPr>
          <w:rFonts w:asciiTheme="minorHAnsi" w:hAnsiTheme="minorHAnsi" w:cstheme="minorHAnsi"/>
          <w:b/>
          <w:sz w:val="22"/>
          <w:szCs w:val="22"/>
          <w:highlight w:val="lightGray"/>
        </w:rPr>
        <w:t xml:space="preserve"> Titul Historické město roku</w:t>
      </w:r>
      <w:r w:rsidRPr="00CE2BF2">
        <w:rPr>
          <w:rFonts w:asciiTheme="minorHAnsi" w:hAnsiTheme="minorHAnsi" w:cstheme="minorHAnsi"/>
          <w:sz w:val="22"/>
          <w:szCs w:val="22"/>
          <w:highlight w:val="lightGray"/>
        </w:rPr>
        <w:t xml:space="preserve"> se uděluje vítězi Ceny za nejlepší přípravu a realizaci Programu regenerace městských památkových rezervací (MPR) a městských památkových zón (MPZ).</w:t>
      </w:r>
      <w:r w:rsidRPr="00CE2BF2">
        <w:rPr>
          <w:rFonts w:asciiTheme="minorHAnsi" w:hAnsiTheme="minorHAnsi" w:cstheme="minorHAnsi"/>
          <w:b/>
          <w:sz w:val="22"/>
          <w:szCs w:val="22"/>
          <w:highlight w:val="lightGray"/>
        </w:rPr>
        <w:t xml:space="preserve"> Památka roku</w:t>
      </w:r>
      <w:r w:rsidRPr="00CE2BF2">
        <w:rPr>
          <w:rFonts w:asciiTheme="minorHAnsi" w:hAnsiTheme="minorHAnsi" w:cstheme="minorHAnsi"/>
          <w:sz w:val="22"/>
          <w:szCs w:val="22"/>
          <w:highlight w:val="lightGray"/>
        </w:rPr>
        <w:t xml:space="preserve"> je udělována za nejlepší projekt a realizaci obnovy movitých i nemovitých věcí, které mají významné památkové, architektonické nebo urbanistické hodnoty a jsou nositeli specifického charakteru prostředí.</w:t>
      </w:r>
      <w:r w:rsidRPr="00046ACE">
        <w:rPr>
          <w:rFonts w:asciiTheme="minorHAnsi" w:hAnsiTheme="minorHAnsi" w:cstheme="minorHAnsi"/>
          <w:sz w:val="22"/>
          <w:szCs w:val="22"/>
        </w:rPr>
        <w:t xml:space="preserve"> </w:t>
      </w:r>
    </w:p>
    <w:p w14:paraId="24B666FF" w14:textId="261944E0" w:rsidR="0080358A" w:rsidRPr="00046ACE" w:rsidRDefault="0080358A" w:rsidP="00060A9E">
      <w:pPr>
        <w:pStyle w:val="Nadpis2"/>
        <w:jc w:val="both"/>
        <w:rPr>
          <w:rFonts w:asciiTheme="minorHAnsi" w:hAnsiTheme="minorHAnsi" w:cstheme="minorHAnsi"/>
          <w:b/>
          <w:color w:val="auto"/>
          <w:sz w:val="22"/>
          <w:szCs w:val="22"/>
        </w:rPr>
      </w:pPr>
      <w:r w:rsidRPr="00046ACE">
        <w:rPr>
          <w:rFonts w:asciiTheme="minorHAnsi" w:hAnsiTheme="minorHAnsi" w:cstheme="minorHAnsi"/>
          <w:b/>
          <w:color w:val="auto"/>
          <w:sz w:val="22"/>
          <w:szCs w:val="22"/>
        </w:rPr>
        <w:t>Konečné výsledky soutěž</w:t>
      </w:r>
      <w:r w:rsidR="008936FA" w:rsidRPr="00046ACE">
        <w:rPr>
          <w:rFonts w:asciiTheme="minorHAnsi" w:hAnsiTheme="minorHAnsi" w:cstheme="minorHAnsi"/>
          <w:b/>
          <w:color w:val="auto"/>
          <w:sz w:val="22"/>
          <w:szCs w:val="22"/>
        </w:rPr>
        <w:t>e</w:t>
      </w:r>
      <w:r w:rsidRPr="00046ACE">
        <w:rPr>
          <w:rFonts w:asciiTheme="minorHAnsi" w:hAnsiTheme="minorHAnsi" w:cstheme="minorHAnsi"/>
          <w:b/>
          <w:color w:val="auto"/>
          <w:sz w:val="22"/>
          <w:szCs w:val="22"/>
        </w:rPr>
        <w:t xml:space="preserve"> Památka roku 2025</w:t>
      </w:r>
    </w:p>
    <w:p w14:paraId="59B45D4C" w14:textId="77777777" w:rsidR="008B327E" w:rsidRPr="00D50BC0" w:rsidRDefault="008B327E" w:rsidP="00060A9E">
      <w:pPr>
        <w:jc w:val="both"/>
        <w:rPr>
          <w:rFonts w:asciiTheme="minorHAnsi" w:hAnsiTheme="minorHAnsi" w:cstheme="minorHAnsi"/>
          <w:b/>
          <w:sz w:val="22"/>
          <w:szCs w:val="22"/>
        </w:rPr>
      </w:pPr>
    </w:p>
    <w:p w14:paraId="2B760857" w14:textId="09E3918D" w:rsidR="008B327E" w:rsidRPr="00D50BC0" w:rsidRDefault="008B327E" w:rsidP="00060A9E">
      <w:pPr>
        <w:jc w:val="both"/>
        <w:rPr>
          <w:rFonts w:asciiTheme="minorHAnsi" w:hAnsiTheme="minorHAnsi" w:cstheme="minorHAnsi"/>
          <w:sz w:val="22"/>
          <w:szCs w:val="22"/>
        </w:rPr>
      </w:pPr>
      <w:r w:rsidRPr="00D50BC0">
        <w:rPr>
          <w:rFonts w:asciiTheme="minorHAnsi" w:hAnsiTheme="minorHAnsi" w:cstheme="minorHAnsi"/>
          <w:b/>
          <w:sz w:val="22"/>
          <w:szCs w:val="22"/>
        </w:rPr>
        <w:t>Kategorie „Malá obnova“</w:t>
      </w:r>
    </w:p>
    <w:p w14:paraId="05520D67" w14:textId="4234A8EE" w:rsidR="002253C3" w:rsidRPr="0080358A" w:rsidRDefault="002253C3" w:rsidP="00060A9E">
      <w:pPr>
        <w:jc w:val="both"/>
        <w:rPr>
          <w:rFonts w:asciiTheme="minorHAnsi" w:hAnsiTheme="minorHAnsi" w:cstheme="minorHAnsi"/>
          <w:sz w:val="22"/>
          <w:szCs w:val="22"/>
        </w:rPr>
      </w:pPr>
      <w:r w:rsidRPr="0080358A">
        <w:rPr>
          <w:rFonts w:asciiTheme="minorHAnsi" w:hAnsiTheme="minorHAnsi" w:cstheme="minorHAnsi"/>
          <w:sz w:val="22"/>
          <w:szCs w:val="22"/>
        </w:rPr>
        <w:t>1. místo</w:t>
      </w:r>
      <w:r w:rsidR="008B327E" w:rsidRPr="00D50BC0">
        <w:rPr>
          <w:rFonts w:asciiTheme="minorHAnsi" w:hAnsiTheme="minorHAnsi" w:cstheme="minorHAnsi"/>
          <w:sz w:val="22"/>
          <w:szCs w:val="22"/>
        </w:rPr>
        <w:t>:</w:t>
      </w:r>
      <w:r w:rsidRPr="0080358A">
        <w:rPr>
          <w:rFonts w:asciiTheme="minorHAnsi" w:hAnsiTheme="minorHAnsi" w:cstheme="minorHAnsi"/>
          <w:sz w:val="22"/>
          <w:szCs w:val="22"/>
        </w:rPr>
        <w:t xml:space="preserve"> Bývalá fara v Hynčicích </w:t>
      </w:r>
      <w:r w:rsidR="00060A9E" w:rsidRPr="0080358A">
        <w:rPr>
          <w:rFonts w:asciiTheme="minorHAnsi" w:hAnsiTheme="minorHAnsi" w:cstheme="minorHAnsi"/>
          <w:sz w:val="22"/>
          <w:szCs w:val="22"/>
        </w:rPr>
        <w:t>–</w:t>
      </w:r>
      <w:r w:rsidRPr="0080358A">
        <w:rPr>
          <w:rFonts w:asciiTheme="minorHAnsi" w:hAnsiTheme="minorHAnsi" w:cstheme="minorHAnsi"/>
          <w:sz w:val="22"/>
          <w:szCs w:val="22"/>
        </w:rPr>
        <w:t xml:space="preserve"> obnova historické fasády – Albrechtice / Moravskoslezský kraj </w:t>
      </w:r>
    </w:p>
    <w:p w14:paraId="51330D98" w14:textId="5DB1865E" w:rsidR="0080358A" w:rsidRPr="0080358A" w:rsidRDefault="002253C3" w:rsidP="00060A9E">
      <w:pPr>
        <w:jc w:val="both"/>
        <w:rPr>
          <w:rFonts w:asciiTheme="minorHAnsi" w:hAnsiTheme="minorHAnsi" w:cstheme="minorHAnsi"/>
          <w:sz w:val="22"/>
          <w:szCs w:val="22"/>
        </w:rPr>
      </w:pPr>
      <w:r w:rsidRPr="0080358A">
        <w:rPr>
          <w:rFonts w:asciiTheme="minorHAnsi" w:hAnsiTheme="minorHAnsi" w:cstheme="minorHAnsi"/>
          <w:sz w:val="22"/>
          <w:szCs w:val="22"/>
        </w:rPr>
        <w:t>2. místo</w:t>
      </w:r>
      <w:r w:rsidR="008B327E" w:rsidRPr="00D50BC0">
        <w:rPr>
          <w:rFonts w:asciiTheme="minorHAnsi" w:hAnsiTheme="minorHAnsi" w:cstheme="minorHAnsi"/>
          <w:sz w:val="22"/>
          <w:szCs w:val="22"/>
        </w:rPr>
        <w:t xml:space="preserve">: </w:t>
      </w:r>
      <w:r w:rsidRPr="0080358A">
        <w:rPr>
          <w:rFonts w:asciiTheme="minorHAnsi" w:hAnsiTheme="minorHAnsi" w:cstheme="minorHAnsi"/>
          <w:sz w:val="22"/>
          <w:szCs w:val="22"/>
        </w:rPr>
        <w:t xml:space="preserve">Věštínská kaplička – Strašín / Plzeňský kraj </w:t>
      </w:r>
    </w:p>
    <w:p w14:paraId="2E9D5364" w14:textId="0B519814" w:rsidR="0080358A" w:rsidRPr="00D50BC0" w:rsidRDefault="0080358A" w:rsidP="00060A9E">
      <w:pPr>
        <w:jc w:val="both"/>
        <w:rPr>
          <w:rFonts w:asciiTheme="minorHAnsi" w:hAnsiTheme="minorHAnsi" w:cstheme="minorHAnsi"/>
          <w:sz w:val="22"/>
          <w:szCs w:val="22"/>
        </w:rPr>
      </w:pPr>
      <w:r w:rsidRPr="0080358A">
        <w:rPr>
          <w:rFonts w:asciiTheme="minorHAnsi" w:hAnsiTheme="minorHAnsi" w:cstheme="minorHAnsi"/>
          <w:sz w:val="22"/>
          <w:szCs w:val="22"/>
        </w:rPr>
        <w:t>3. místo</w:t>
      </w:r>
      <w:r w:rsidR="008B327E" w:rsidRPr="00D50BC0">
        <w:rPr>
          <w:rFonts w:asciiTheme="minorHAnsi" w:hAnsiTheme="minorHAnsi" w:cstheme="minorHAnsi"/>
          <w:sz w:val="22"/>
          <w:szCs w:val="22"/>
        </w:rPr>
        <w:t>:</w:t>
      </w:r>
      <w:r w:rsidRPr="0080358A">
        <w:rPr>
          <w:rFonts w:asciiTheme="minorHAnsi" w:hAnsiTheme="minorHAnsi" w:cstheme="minorHAnsi"/>
          <w:sz w:val="22"/>
          <w:szCs w:val="22"/>
        </w:rPr>
        <w:t xml:space="preserve"> Rekonstrukce pláště fary a farní zdi v Úštěku / Ústecký kraj </w:t>
      </w:r>
    </w:p>
    <w:p w14:paraId="4D4CAE3B" w14:textId="77777777" w:rsidR="008B327E" w:rsidRPr="00D50BC0" w:rsidRDefault="008B327E" w:rsidP="00060A9E">
      <w:pPr>
        <w:jc w:val="both"/>
        <w:rPr>
          <w:rFonts w:asciiTheme="minorHAnsi" w:hAnsiTheme="minorHAnsi" w:cstheme="minorHAnsi"/>
          <w:b/>
          <w:sz w:val="22"/>
          <w:szCs w:val="22"/>
        </w:rPr>
      </w:pPr>
    </w:p>
    <w:p w14:paraId="5443EA71" w14:textId="21BC3BBE" w:rsidR="008B327E" w:rsidRPr="0080358A" w:rsidRDefault="008B327E" w:rsidP="00060A9E">
      <w:pPr>
        <w:jc w:val="both"/>
        <w:rPr>
          <w:rFonts w:asciiTheme="minorHAnsi" w:hAnsiTheme="minorHAnsi" w:cstheme="minorHAnsi"/>
          <w:sz w:val="22"/>
          <w:szCs w:val="22"/>
        </w:rPr>
      </w:pPr>
      <w:r w:rsidRPr="00D50BC0">
        <w:rPr>
          <w:rFonts w:asciiTheme="minorHAnsi" w:hAnsiTheme="minorHAnsi" w:cstheme="minorHAnsi"/>
          <w:b/>
          <w:sz w:val="22"/>
          <w:szCs w:val="22"/>
        </w:rPr>
        <w:t>Kategorie „Velká obnova“</w:t>
      </w:r>
    </w:p>
    <w:p w14:paraId="253BD0D7" w14:textId="13B53F60" w:rsidR="002253C3" w:rsidRPr="0080358A" w:rsidRDefault="002253C3" w:rsidP="00060A9E">
      <w:pPr>
        <w:jc w:val="both"/>
        <w:rPr>
          <w:rFonts w:asciiTheme="minorHAnsi" w:hAnsiTheme="minorHAnsi" w:cstheme="minorHAnsi"/>
          <w:sz w:val="22"/>
          <w:szCs w:val="22"/>
        </w:rPr>
      </w:pPr>
      <w:r w:rsidRPr="0080358A">
        <w:rPr>
          <w:rFonts w:asciiTheme="minorHAnsi" w:hAnsiTheme="minorHAnsi" w:cstheme="minorHAnsi"/>
          <w:sz w:val="22"/>
          <w:szCs w:val="22"/>
        </w:rPr>
        <w:t xml:space="preserve">1. místo </w:t>
      </w:r>
      <w:r w:rsidR="00060A9E" w:rsidRPr="0080358A">
        <w:rPr>
          <w:rFonts w:asciiTheme="minorHAnsi" w:hAnsiTheme="minorHAnsi" w:cstheme="minorHAnsi"/>
          <w:sz w:val="22"/>
          <w:szCs w:val="22"/>
        </w:rPr>
        <w:t>–</w:t>
      </w:r>
      <w:r w:rsidRPr="0080358A">
        <w:rPr>
          <w:rFonts w:asciiTheme="minorHAnsi" w:hAnsiTheme="minorHAnsi" w:cstheme="minorHAnsi"/>
          <w:sz w:val="22"/>
          <w:szCs w:val="22"/>
        </w:rPr>
        <w:t xml:space="preserve"> Areál bývalé strojní cihelny v Boubíně / Plzeňský kraj </w:t>
      </w:r>
    </w:p>
    <w:p w14:paraId="0342657B" w14:textId="6150256A" w:rsidR="002253C3" w:rsidRPr="0080358A" w:rsidRDefault="002253C3" w:rsidP="00060A9E">
      <w:pPr>
        <w:jc w:val="both"/>
        <w:rPr>
          <w:rFonts w:asciiTheme="minorHAnsi" w:hAnsiTheme="minorHAnsi" w:cstheme="minorHAnsi"/>
          <w:sz w:val="22"/>
          <w:szCs w:val="22"/>
        </w:rPr>
      </w:pPr>
      <w:r w:rsidRPr="0080358A">
        <w:rPr>
          <w:rFonts w:asciiTheme="minorHAnsi" w:hAnsiTheme="minorHAnsi" w:cstheme="minorHAnsi"/>
          <w:sz w:val="22"/>
          <w:szCs w:val="22"/>
        </w:rPr>
        <w:t xml:space="preserve">2. místo – Panská sýpka – Volyně / Jihočeský kraj </w:t>
      </w:r>
    </w:p>
    <w:p w14:paraId="617BFE1A" w14:textId="637C4E76" w:rsidR="0080358A" w:rsidRPr="0080358A" w:rsidRDefault="0080358A" w:rsidP="00060A9E">
      <w:pPr>
        <w:jc w:val="both"/>
        <w:rPr>
          <w:rFonts w:asciiTheme="minorHAnsi" w:hAnsiTheme="minorHAnsi" w:cstheme="minorHAnsi"/>
          <w:sz w:val="22"/>
          <w:szCs w:val="22"/>
        </w:rPr>
      </w:pPr>
      <w:r w:rsidRPr="0080358A">
        <w:rPr>
          <w:rFonts w:asciiTheme="minorHAnsi" w:hAnsiTheme="minorHAnsi" w:cstheme="minorHAnsi"/>
          <w:sz w:val="22"/>
          <w:szCs w:val="22"/>
        </w:rPr>
        <w:t xml:space="preserve">3. místo </w:t>
      </w:r>
      <w:r w:rsidR="00060A9E" w:rsidRPr="0080358A">
        <w:rPr>
          <w:rFonts w:asciiTheme="minorHAnsi" w:hAnsiTheme="minorHAnsi" w:cstheme="minorHAnsi"/>
          <w:sz w:val="22"/>
          <w:szCs w:val="22"/>
        </w:rPr>
        <w:t>–</w:t>
      </w:r>
      <w:r w:rsidRPr="0080358A">
        <w:rPr>
          <w:rFonts w:asciiTheme="minorHAnsi" w:hAnsiTheme="minorHAnsi" w:cstheme="minorHAnsi"/>
          <w:sz w:val="22"/>
          <w:szCs w:val="22"/>
        </w:rPr>
        <w:t xml:space="preserve"> Areál hradu Štramberk s věží </w:t>
      </w:r>
      <w:proofErr w:type="spellStart"/>
      <w:r w:rsidRPr="0080358A">
        <w:rPr>
          <w:rFonts w:asciiTheme="minorHAnsi" w:hAnsiTheme="minorHAnsi" w:cstheme="minorHAnsi"/>
          <w:sz w:val="22"/>
          <w:szCs w:val="22"/>
        </w:rPr>
        <w:t>Trúba</w:t>
      </w:r>
      <w:proofErr w:type="spellEnd"/>
      <w:r w:rsidRPr="0080358A">
        <w:rPr>
          <w:rFonts w:asciiTheme="minorHAnsi" w:hAnsiTheme="minorHAnsi" w:cstheme="minorHAnsi"/>
          <w:sz w:val="22"/>
          <w:szCs w:val="22"/>
        </w:rPr>
        <w:t xml:space="preserve"> / Moravskoslezský kraj </w:t>
      </w:r>
    </w:p>
    <w:p w14:paraId="673A82DA" w14:textId="4E9843BF" w:rsidR="0049062B" w:rsidRPr="00F95121" w:rsidRDefault="0080358A" w:rsidP="00060A9E">
      <w:pPr>
        <w:spacing w:before="100" w:beforeAutospacing="1" w:after="100" w:afterAutospacing="1"/>
        <w:jc w:val="both"/>
        <w:rPr>
          <w:rFonts w:asciiTheme="minorHAnsi" w:hAnsiTheme="minorHAnsi" w:cstheme="minorHAnsi"/>
          <w:i/>
          <w:sz w:val="22"/>
          <w:szCs w:val="22"/>
        </w:rPr>
      </w:pPr>
      <w:r w:rsidRPr="00D50BC0">
        <w:rPr>
          <w:rFonts w:asciiTheme="minorHAnsi" w:hAnsiTheme="minorHAnsi" w:cstheme="minorHAnsi"/>
          <w:i/>
          <w:sz w:val="22"/>
          <w:szCs w:val="22"/>
        </w:rPr>
        <w:t>(zdroj: www.soutezpamatkaroku.cz)</w:t>
      </w:r>
    </w:p>
    <w:p w14:paraId="7C2DCC2F" w14:textId="03FF2568" w:rsidR="0049062B" w:rsidRDefault="0049062B" w:rsidP="00060A9E">
      <w:pPr>
        <w:spacing w:before="100" w:beforeAutospacing="1" w:after="100" w:afterAutospacing="1"/>
        <w:jc w:val="both"/>
        <w:rPr>
          <w:rFonts w:asciiTheme="minorHAnsi" w:hAnsiTheme="minorHAnsi" w:cstheme="minorHAnsi"/>
          <w:i/>
          <w:sz w:val="20"/>
          <w:szCs w:val="20"/>
        </w:rPr>
      </w:pPr>
    </w:p>
    <w:p w14:paraId="6E4AC3D8" w14:textId="07C0A65A" w:rsidR="0049062B" w:rsidRDefault="0049062B" w:rsidP="00060A9E">
      <w:pPr>
        <w:spacing w:before="100" w:beforeAutospacing="1" w:after="100" w:afterAutospacing="1"/>
        <w:jc w:val="both"/>
        <w:rPr>
          <w:rFonts w:asciiTheme="minorHAnsi" w:hAnsiTheme="minorHAnsi" w:cstheme="minorHAnsi"/>
          <w:i/>
          <w:sz w:val="20"/>
          <w:szCs w:val="20"/>
        </w:rPr>
      </w:pPr>
    </w:p>
    <w:p w14:paraId="04BA6F30" w14:textId="7F484985" w:rsidR="00CE2BF2" w:rsidRDefault="00CE2BF2" w:rsidP="00060A9E">
      <w:pPr>
        <w:spacing w:before="100" w:beforeAutospacing="1" w:after="100" w:afterAutospacing="1"/>
        <w:jc w:val="both"/>
        <w:rPr>
          <w:rFonts w:asciiTheme="minorHAnsi" w:hAnsiTheme="minorHAnsi" w:cstheme="minorHAnsi"/>
          <w:i/>
          <w:sz w:val="20"/>
          <w:szCs w:val="20"/>
        </w:rPr>
      </w:pPr>
    </w:p>
    <w:p w14:paraId="13395F4B" w14:textId="1B0969FC" w:rsidR="00CE2BF2" w:rsidRDefault="00CE2BF2" w:rsidP="00060A9E">
      <w:pPr>
        <w:spacing w:before="100" w:beforeAutospacing="1" w:after="100" w:afterAutospacing="1"/>
        <w:jc w:val="both"/>
        <w:rPr>
          <w:rFonts w:asciiTheme="minorHAnsi" w:hAnsiTheme="minorHAnsi" w:cstheme="minorHAnsi"/>
          <w:i/>
          <w:sz w:val="20"/>
          <w:szCs w:val="20"/>
        </w:rPr>
      </w:pPr>
    </w:p>
    <w:p w14:paraId="5333A2B1" w14:textId="7EF53857" w:rsidR="00CE2BF2" w:rsidRDefault="00CE2BF2" w:rsidP="00060A9E">
      <w:pPr>
        <w:spacing w:before="100" w:beforeAutospacing="1" w:after="100" w:afterAutospacing="1"/>
        <w:jc w:val="both"/>
        <w:rPr>
          <w:rFonts w:asciiTheme="minorHAnsi" w:hAnsiTheme="minorHAnsi" w:cstheme="minorHAnsi"/>
          <w:i/>
          <w:sz w:val="20"/>
          <w:szCs w:val="20"/>
        </w:rPr>
      </w:pPr>
    </w:p>
    <w:p w14:paraId="207F4BDB" w14:textId="1BCFA73D" w:rsidR="00CE2BF2" w:rsidRDefault="00CE2BF2" w:rsidP="00060A9E">
      <w:pPr>
        <w:spacing w:before="100" w:beforeAutospacing="1" w:after="100" w:afterAutospacing="1"/>
        <w:jc w:val="both"/>
        <w:rPr>
          <w:rFonts w:asciiTheme="minorHAnsi" w:hAnsiTheme="minorHAnsi" w:cstheme="minorHAnsi"/>
          <w:i/>
          <w:sz w:val="20"/>
          <w:szCs w:val="20"/>
        </w:rPr>
      </w:pPr>
    </w:p>
    <w:p w14:paraId="084F9DFD" w14:textId="716CA9AE" w:rsidR="005E4881" w:rsidRDefault="005E4881" w:rsidP="00060A9E">
      <w:pPr>
        <w:spacing w:before="100" w:beforeAutospacing="1" w:after="100" w:afterAutospacing="1"/>
        <w:jc w:val="both"/>
        <w:rPr>
          <w:rFonts w:asciiTheme="minorHAnsi" w:hAnsiTheme="minorHAnsi" w:cstheme="minorHAnsi"/>
          <w:i/>
          <w:sz w:val="20"/>
          <w:szCs w:val="20"/>
        </w:rPr>
      </w:pPr>
    </w:p>
    <w:p w14:paraId="70B66FF2" w14:textId="21F17AF2" w:rsidR="005E4881" w:rsidRDefault="005E4881" w:rsidP="00060A9E">
      <w:pPr>
        <w:spacing w:before="100" w:beforeAutospacing="1" w:after="100" w:afterAutospacing="1"/>
        <w:jc w:val="both"/>
        <w:rPr>
          <w:rFonts w:asciiTheme="minorHAnsi" w:hAnsiTheme="minorHAnsi" w:cstheme="minorHAnsi"/>
          <w:i/>
          <w:sz w:val="20"/>
          <w:szCs w:val="20"/>
        </w:rPr>
      </w:pPr>
    </w:p>
    <w:p w14:paraId="48065C46" w14:textId="77777777" w:rsidR="005E4881" w:rsidRDefault="005E4881" w:rsidP="00060A9E">
      <w:pPr>
        <w:spacing w:before="100" w:beforeAutospacing="1" w:after="100" w:afterAutospacing="1"/>
        <w:jc w:val="both"/>
        <w:rPr>
          <w:rFonts w:asciiTheme="minorHAnsi" w:hAnsiTheme="minorHAnsi" w:cstheme="minorHAnsi"/>
          <w:i/>
          <w:sz w:val="20"/>
          <w:szCs w:val="20"/>
        </w:rPr>
      </w:pPr>
    </w:p>
    <w:p w14:paraId="5946D419" w14:textId="109E3280" w:rsidR="00D571CF" w:rsidRPr="00C62B6B" w:rsidRDefault="00CF3C5E" w:rsidP="00060A9E">
      <w:pPr>
        <w:spacing w:before="100" w:beforeAutospacing="1" w:after="100" w:afterAutospacing="1"/>
        <w:jc w:val="both"/>
        <w:rPr>
          <w:rStyle w:val="object"/>
        </w:rPr>
      </w:pPr>
      <w:r w:rsidRPr="00C62B6B">
        <w:rPr>
          <w:rFonts w:asciiTheme="minorHAnsi" w:hAnsiTheme="minorHAnsi" w:cstheme="minorHAnsi"/>
          <w:i/>
          <w:sz w:val="20"/>
          <w:szCs w:val="20"/>
        </w:rPr>
        <w:t>Kontakty a informace:</w:t>
      </w:r>
      <w:r w:rsidR="009636CA" w:rsidRPr="00C62B6B">
        <w:rPr>
          <w:rFonts w:asciiTheme="minorHAnsi" w:hAnsiTheme="minorHAnsi" w:cstheme="minorHAnsi"/>
          <w:i/>
          <w:sz w:val="20"/>
          <w:szCs w:val="20"/>
        </w:rPr>
        <w:t xml:space="preserve"> </w:t>
      </w:r>
      <w:r w:rsidRPr="00C62B6B">
        <w:rPr>
          <w:rFonts w:asciiTheme="minorHAnsi" w:hAnsiTheme="minorHAnsi" w:cstheme="minorHAnsi"/>
          <w:sz w:val="20"/>
          <w:szCs w:val="20"/>
        </w:rPr>
        <w:t xml:space="preserve">Mgr. Petra Batková, pracovnice vztahů k veřejnosti NPÚ, ÚOP v Ostravě, </w:t>
      </w:r>
      <w:r w:rsidR="00D97E6F" w:rsidRPr="00C62B6B">
        <w:rPr>
          <w:rFonts w:asciiTheme="minorHAnsi" w:hAnsiTheme="minorHAnsi" w:cstheme="minorHAnsi"/>
          <w:sz w:val="20"/>
          <w:szCs w:val="20"/>
        </w:rPr>
        <w:t>+420</w:t>
      </w:r>
      <w:r w:rsidR="00C66485" w:rsidRPr="00C62B6B">
        <w:rPr>
          <w:rFonts w:asciiTheme="minorHAnsi" w:hAnsiTheme="minorHAnsi" w:cstheme="minorHAnsi"/>
          <w:sz w:val="20"/>
          <w:szCs w:val="20"/>
        </w:rPr>
        <w:t> </w:t>
      </w:r>
      <w:r w:rsidR="00D97E6F" w:rsidRPr="00C62B6B">
        <w:rPr>
          <w:rFonts w:asciiTheme="minorHAnsi" w:hAnsiTheme="minorHAnsi" w:cstheme="minorHAnsi"/>
          <w:sz w:val="20"/>
          <w:szCs w:val="20"/>
        </w:rPr>
        <w:t>724 474 537,</w:t>
      </w:r>
      <w:r w:rsidR="009636CA" w:rsidRPr="00C62B6B">
        <w:rPr>
          <w:rFonts w:asciiTheme="minorHAnsi" w:hAnsiTheme="minorHAnsi" w:cstheme="minorHAnsi"/>
          <w:sz w:val="20"/>
          <w:szCs w:val="20"/>
        </w:rPr>
        <w:t xml:space="preserve"> </w:t>
      </w:r>
      <w:hyperlink r:id="rId10" w:history="1">
        <w:r w:rsidR="009636CA" w:rsidRPr="00C62B6B">
          <w:rPr>
            <w:rStyle w:val="Hypertextovodkaz"/>
            <w:rFonts w:asciiTheme="minorHAnsi" w:hAnsiTheme="minorHAnsi" w:cstheme="minorHAnsi"/>
            <w:color w:val="auto"/>
            <w:sz w:val="20"/>
            <w:szCs w:val="20"/>
          </w:rPr>
          <w:t>batkova.petra@npu.cz</w:t>
        </w:r>
      </w:hyperlink>
      <w:r w:rsidR="009636CA" w:rsidRPr="00C62B6B">
        <w:rPr>
          <w:rStyle w:val="Hypertextovodkaz"/>
          <w:rFonts w:asciiTheme="minorHAnsi" w:hAnsiTheme="minorHAnsi" w:cstheme="minorHAnsi"/>
          <w:color w:val="auto"/>
          <w:sz w:val="20"/>
          <w:szCs w:val="20"/>
        </w:rPr>
        <w:t xml:space="preserve">, </w:t>
      </w:r>
      <w:hyperlink r:id="rId11" w:history="1">
        <w:r w:rsidR="004855D7" w:rsidRPr="00C62B6B">
          <w:rPr>
            <w:rStyle w:val="Hypertextovodkaz"/>
            <w:rFonts w:asciiTheme="minorHAnsi" w:hAnsiTheme="minorHAnsi" w:cstheme="minorHAnsi"/>
            <w:color w:val="auto"/>
            <w:sz w:val="20"/>
            <w:szCs w:val="20"/>
            <w:u w:val="none"/>
          </w:rPr>
          <w:t>www.npu.cz/cs/uop-ostrava</w:t>
        </w:r>
      </w:hyperlink>
    </w:p>
    <w:sectPr w:rsidR="00D571CF" w:rsidRPr="00C62B6B" w:rsidSect="00192E64">
      <w:footerReference w:type="default" r:id="rId12"/>
      <w:headerReference w:type="first" r:id="rId13"/>
      <w:footerReference w:type="first" r:id="rId14"/>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4F4E1" w14:textId="77777777" w:rsidR="00566E6A" w:rsidRDefault="00566E6A" w:rsidP="00507F56">
      <w:r>
        <w:separator/>
      </w:r>
    </w:p>
  </w:endnote>
  <w:endnote w:type="continuationSeparator" w:id="0">
    <w:p w14:paraId="2CBAEDBF" w14:textId="77777777" w:rsidR="00566E6A" w:rsidRDefault="00566E6A"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CE-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102C" w14:textId="77777777" w:rsidR="00E20199" w:rsidRPr="00366AA6" w:rsidRDefault="00E20199" w:rsidP="00192E64">
    <w:pPr>
      <w:pStyle w:val="Zpat"/>
      <w:rPr>
        <w:szCs w:val="16"/>
      </w:rPr>
    </w:pPr>
  </w:p>
  <w:p w14:paraId="7316615E" w14:textId="77777777" w:rsidR="00E20199" w:rsidRPr="00366AA6" w:rsidRDefault="00E20199" w:rsidP="00192E64">
    <w:pPr>
      <w:pStyle w:val="Zpa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8932" w14:textId="77777777" w:rsidR="00E20199" w:rsidRDefault="00E20199" w:rsidP="00192E64">
    <w:pPr>
      <w:pStyle w:val="Zpat"/>
      <w:rPr>
        <w:szCs w:val="16"/>
      </w:rPr>
    </w:pPr>
  </w:p>
  <w:p w14:paraId="25303129" w14:textId="77777777" w:rsidR="00E20199" w:rsidRDefault="00E201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3522" w14:textId="77777777" w:rsidR="00566E6A" w:rsidRDefault="00566E6A" w:rsidP="00507F56">
      <w:r>
        <w:separator/>
      </w:r>
    </w:p>
  </w:footnote>
  <w:footnote w:type="continuationSeparator" w:id="0">
    <w:p w14:paraId="4AF462A7" w14:textId="77777777" w:rsidR="00566E6A" w:rsidRDefault="00566E6A" w:rsidP="0050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2696" w14:textId="77777777" w:rsidR="00E20199" w:rsidRPr="00525ACD" w:rsidRDefault="005540E7" w:rsidP="00192E64">
    <w:pPr>
      <w:pStyle w:val="Zhlav"/>
      <w:ind w:left="-284"/>
    </w:pPr>
    <w:r>
      <w:rPr>
        <w:noProof/>
      </w:rPr>
      <w:drawing>
        <wp:anchor distT="0" distB="0" distL="114300" distR="114300" simplePos="0" relativeHeight="251659264" behindDoc="0" locked="0" layoutInCell="1" allowOverlap="1" wp14:anchorId="11C9DB2B" wp14:editId="657ADF85">
          <wp:simplePos x="0" y="0"/>
          <wp:positionH relativeFrom="margin">
            <wp:align>right</wp:align>
          </wp:positionH>
          <wp:positionV relativeFrom="paragraph">
            <wp:posOffset>721995</wp:posOffset>
          </wp:positionV>
          <wp:extent cx="1833245" cy="683260"/>
          <wp:effectExtent l="0" t="0" r="0" b="254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A31FBD"/>
    <w:multiLevelType w:val="hybridMultilevel"/>
    <w:tmpl w:val="30825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29"/>
    <w:rsid w:val="00002D9D"/>
    <w:rsid w:val="0000374F"/>
    <w:rsid w:val="00003996"/>
    <w:rsid w:val="00007DC3"/>
    <w:rsid w:val="00014CBB"/>
    <w:rsid w:val="00030827"/>
    <w:rsid w:val="000358DB"/>
    <w:rsid w:val="00046ACE"/>
    <w:rsid w:val="0005603F"/>
    <w:rsid w:val="00060A9E"/>
    <w:rsid w:val="00061229"/>
    <w:rsid w:val="00061DA2"/>
    <w:rsid w:val="00066303"/>
    <w:rsid w:val="000711E7"/>
    <w:rsid w:val="00072671"/>
    <w:rsid w:val="00076204"/>
    <w:rsid w:val="00091517"/>
    <w:rsid w:val="000A3616"/>
    <w:rsid w:val="000B4588"/>
    <w:rsid w:val="000B6005"/>
    <w:rsid w:val="000B7066"/>
    <w:rsid w:val="000C3C03"/>
    <w:rsid w:val="000C5216"/>
    <w:rsid w:val="000C7315"/>
    <w:rsid w:val="000D06A8"/>
    <w:rsid w:val="000D0D4A"/>
    <w:rsid w:val="000D1320"/>
    <w:rsid w:val="000D19D8"/>
    <w:rsid w:val="000D1E9A"/>
    <w:rsid w:val="000D5CDE"/>
    <w:rsid w:val="000D6763"/>
    <w:rsid w:val="000E2367"/>
    <w:rsid w:val="000E7ADE"/>
    <w:rsid w:val="000F08F5"/>
    <w:rsid w:val="000F0C6A"/>
    <w:rsid w:val="000F1333"/>
    <w:rsid w:val="000F6A31"/>
    <w:rsid w:val="000F7686"/>
    <w:rsid w:val="00103243"/>
    <w:rsid w:val="00106809"/>
    <w:rsid w:val="0014436B"/>
    <w:rsid w:val="00144558"/>
    <w:rsid w:val="00151AFD"/>
    <w:rsid w:val="001541DF"/>
    <w:rsid w:val="00154605"/>
    <w:rsid w:val="0016140C"/>
    <w:rsid w:val="00161D61"/>
    <w:rsid w:val="00163D3B"/>
    <w:rsid w:val="0018009A"/>
    <w:rsid w:val="00180896"/>
    <w:rsid w:val="00184CE0"/>
    <w:rsid w:val="0018516C"/>
    <w:rsid w:val="00192E64"/>
    <w:rsid w:val="0019751B"/>
    <w:rsid w:val="001A4297"/>
    <w:rsid w:val="001A4D8E"/>
    <w:rsid w:val="001A7266"/>
    <w:rsid w:val="001B414D"/>
    <w:rsid w:val="001C24A9"/>
    <w:rsid w:val="001C5A5F"/>
    <w:rsid w:val="001D1BCB"/>
    <w:rsid w:val="001E6109"/>
    <w:rsid w:val="001E6483"/>
    <w:rsid w:val="001F0FD5"/>
    <w:rsid w:val="001F6FB2"/>
    <w:rsid w:val="00205EAD"/>
    <w:rsid w:val="00211357"/>
    <w:rsid w:val="00214ABC"/>
    <w:rsid w:val="00215A43"/>
    <w:rsid w:val="002211A7"/>
    <w:rsid w:val="002224BE"/>
    <w:rsid w:val="002226C4"/>
    <w:rsid w:val="002230E2"/>
    <w:rsid w:val="00223C50"/>
    <w:rsid w:val="002253C3"/>
    <w:rsid w:val="002341D0"/>
    <w:rsid w:val="002351B5"/>
    <w:rsid w:val="00236D4A"/>
    <w:rsid w:val="00243262"/>
    <w:rsid w:val="0024710F"/>
    <w:rsid w:val="0025261E"/>
    <w:rsid w:val="00255AFE"/>
    <w:rsid w:val="002575B0"/>
    <w:rsid w:val="002630DA"/>
    <w:rsid w:val="00271B28"/>
    <w:rsid w:val="0027245A"/>
    <w:rsid w:val="00291710"/>
    <w:rsid w:val="00297384"/>
    <w:rsid w:val="002A1D01"/>
    <w:rsid w:val="002A4F50"/>
    <w:rsid w:val="002A545D"/>
    <w:rsid w:val="002B1EF4"/>
    <w:rsid w:val="002C4A38"/>
    <w:rsid w:val="002C4A53"/>
    <w:rsid w:val="002C4F17"/>
    <w:rsid w:val="002C66A6"/>
    <w:rsid w:val="002D331C"/>
    <w:rsid w:val="002E03E9"/>
    <w:rsid w:val="002E159D"/>
    <w:rsid w:val="002E2BA5"/>
    <w:rsid w:val="002E2EEF"/>
    <w:rsid w:val="002E3559"/>
    <w:rsid w:val="002E426D"/>
    <w:rsid w:val="002E5824"/>
    <w:rsid w:val="002E76B7"/>
    <w:rsid w:val="002F5459"/>
    <w:rsid w:val="003107F2"/>
    <w:rsid w:val="00317278"/>
    <w:rsid w:val="00323DE4"/>
    <w:rsid w:val="00326DFA"/>
    <w:rsid w:val="00330E25"/>
    <w:rsid w:val="00334ACA"/>
    <w:rsid w:val="003372CD"/>
    <w:rsid w:val="00342005"/>
    <w:rsid w:val="00347A73"/>
    <w:rsid w:val="003606E1"/>
    <w:rsid w:val="00362A69"/>
    <w:rsid w:val="00362B71"/>
    <w:rsid w:val="00366A9F"/>
    <w:rsid w:val="00367AE3"/>
    <w:rsid w:val="00375478"/>
    <w:rsid w:val="0037738C"/>
    <w:rsid w:val="003774E4"/>
    <w:rsid w:val="003800F3"/>
    <w:rsid w:val="0038133B"/>
    <w:rsid w:val="00387FA5"/>
    <w:rsid w:val="00387FC5"/>
    <w:rsid w:val="00391014"/>
    <w:rsid w:val="00395379"/>
    <w:rsid w:val="0039670B"/>
    <w:rsid w:val="00397161"/>
    <w:rsid w:val="003A018D"/>
    <w:rsid w:val="003A1E91"/>
    <w:rsid w:val="003A204D"/>
    <w:rsid w:val="003A3B7A"/>
    <w:rsid w:val="003A6AD7"/>
    <w:rsid w:val="003B25F1"/>
    <w:rsid w:val="003B5EBC"/>
    <w:rsid w:val="003C2E8D"/>
    <w:rsid w:val="003C724B"/>
    <w:rsid w:val="003D24DE"/>
    <w:rsid w:val="003D260C"/>
    <w:rsid w:val="003D26CC"/>
    <w:rsid w:val="003D4FEC"/>
    <w:rsid w:val="003D5615"/>
    <w:rsid w:val="003D65D0"/>
    <w:rsid w:val="003E1B6F"/>
    <w:rsid w:val="003F325F"/>
    <w:rsid w:val="003F7EF5"/>
    <w:rsid w:val="0040732F"/>
    <w:rsid w:val="004101F5"/>
    <w:rsid w:val="00410909"/>
    <w:rsid w:val="00410EE7"/>
    <w:rsid w:val="00411299"/>
    <w:rsid w:val="00424534"/>
    <w:rsid w:val="004251F3"/>
    <w:rsid w:val="00426A27"/>
    <w:rsid w:val="00426AC2"/>
    <w:rsid w:val="00427082"/>
    <w:rsid w:val="0043033F"/>
    <w:rsid w:val="004365CC"/>
    <w:rsid w:val="0044689F"/>
    <w:rsid w:val="0044785B"/>
    <w:rsid w:val="0045102B"/>
    <w:rsid w:val="004657D7"/>
    <w:rsid w:val="00471085"/>
    <w:rsid w:val="004733A7"/>
    <w:rsid w:val="00473C74"/>
    <w:rsid w:val="004773C1"/>
    <w:rsid w:val="00483898"/>
    <w:rsid w:val="004855D7"/>
    <w:rsid w:val="0048666D"/>
    <w:rsid w:val="00486DF3"/>
    <w:rsid w:val="0049062B"/>
    <w:rsid w:val="00491E07"/>
    <w:rsid w:val="004928D5"/>
    <w:rsid w:val="0049486A"/>
    <w:rsid w:val="00497BCF"/>
    <w:rsid w:val="004A0C1F"/>
    <w:rsid w:val="004A3ED4"/>
    <w:rsid w:val="004B2A23"/>
    <w:rsid w:val="004B458C"/>
    <w:rsid w:val="004B5997"/>
    <w:rsid w:val="004B5BF2"/>
    <w:rsid w:val="004C0EA9"/>
    <w:rsid w:val="004C4039"/>
    <w:rsid w:val="004C7F1A"/>
    <w:rsid w:val="004D233C"/>
    <w:rsid w:val="004D3831"/>
    <w:rsid w:val="004D53C8"/>
    <w:rsid w:val="004E118C"/>
    <w:rsid w:val="004E43B5"/>
    <w:rsid w:val="004E5325"/>
    <w:rsid w:val="004F0322"/>
    <w:rsid w:val="004F151B"/>
    <w:rsid w:val="004F4E67"/>
    <w:rsid w:val="004F6C1A"/>
    <w:rsid w:val="004F6FE1"/>
    <w:rsid w:val="004F7EE4"/>
    <w:rsid w:val="00500271"/>
    <w:rsid w:val="0050704B"/>
    <w:rsid w:val="00507F56"/>
    <w:rsid w:val="00520737"/>
    <w:rsid w:val="00527879"/>
    <w:rsid w:val="00543744"/>
    <w:rsid w:val="00545C91"/>
    <w:rsid w:val="00552D1B"/>
    <w:rsid w:val="00553C2C"/>
    <w:rsid w:val="005540E7"/>
    <w:rsid w:val="005543DF"/>
    <w:rsid w:val="00566E6A"/>
    <w:rsid w:val="00567426"/>
    <w:rsid w:val="00573A10"/>
    <w:rsid w:val="00582290"/>
    <w:rsid w:val="00583776"/>
    <w:rsid w:val="00586F0C"/>
    <w:rsid w:val="00587CB2"/>
    <w:rsid w:val="0059059D"/>
    <w:rsid w:val="00591D7A"/>
    <w:rsid w:val="00592F3F"/>
    <w:rsid w:val="005A089A"/>
    <w:rsid w:val="005A197F"/>
    <w:rsid w:val="005A3165"/>
    <w:rsid w:val="005B5CF2"/>
    <w:rsid w:val="005B661F"/>
    <w:rsid w:val="005C25B1"/>
    <w:rsid w:val="005C2D4C"/>
    <w:rsid w:val="005C75D0"/>
    <w:rsid w:val="005E1AAF"/>
    <w:rsid w:val="005E3EFC"/>
    <w:rsid w:val="005E4881"/>
    <w:rsid w:val="005E555F"/>
    <w:rsid w:val="005F0083"/>
    <w:rsid w:val="006033C5"/>
    <w:rsid w:val="00604D5A"/>
    <w:rsid w:val="00612204"/>
    <w:rsid w:val="00620DEE"/>
    <w:rsid w:val="006214E6"/>
    <w:rsid w:val="00623AD5"/>
    <w:rsid w:val="00625705"/>
    <w:rsid w:val="006318FE"/>
    <w:rsid w:val="0063403D"/>
    <w:rsid w:val="00645509"/>
    <w:rsid w:val="006476F3"/>
    <w:rsid w:val="00647D1E"/>
    <w:rsid w:val="00654A37"/>
    <w:rsid w:val="00656363"/>
    <w:rsid w:val="0065701B"/>
    <w:rsid w:val="00660430"/>
    <w:rsid w:val="006650BF"/>
    <w:rsid w:val="00666C2C"/>
    <w:rsid w:val="00670402"/>
    <w:rsid w:val="00672306"/>
    <w:rsid w:val="00674B92"/>
    <w:rsid w:val="0067612F"/>
    <w:rsid w:val="00683C63"/>
    <w:rsid w:val="0068451B"/>
    <w:rsid w:val="00684EE4"/>
    <w:rsid w:val="0068654D"/>
    <w:rsid w:val="00686BAA"/>
    <w:rsid w:val="006A12C4"/>
    <w:rsid w:val="006A4554"/>
    <w:rsid w:val="006B4D01"/>
    <w:rsid w:val="006C0187"/>
    <w:rsid w:val="006C231B"/>
    <w:rsid w:val="006C36FD"/>
    <w:rsid w:val="006C4B8A"/>
    <w:rsid w:val="006C4FE4"/>
    <w:rsid w:val="006C5E90"/>
    <w:rsid w:val="006D19CF"/>
    <w:rsid w:val="006D4885"/>
    <w:rsid w:val="006D4912"/>
    <w:rsid w:val="006D4C96"/>
    <w:rsid w:val="006E151B"/>
    <w:rsid w:val="006E7923"/>
    <w:rsid w:val="006F6425"/>
    <w:rsid w:val="00702025"/>
    <w:rsid w:val="007103E9"/>
    <w:rsid w:val="0071135A"/>
    <w:rsid w:val="007153EB"/>
    <w:rsid w:val="007155C0"/>
    <w:rsid w:val="007160A1"/>
    <w:rsid w:val="00722274"/>
    <w:rsid w:val="0072364B"/>
    <w:rsid w:val="00733CE1"/>
    <w:rsid w:val="00737DA2"/>
    <w:rsid w:val="007407F8"/>
    <w:rsid w:val="00743C78"/>
    <w:rsid w:val="0074463D"/>
    <w:rsid w:val="00760AE6"/>
    <w:rsid w:val="00763048"/>
    <w:rsid w:val="0078031F"/>
    <w:rsid w:val="00782D0E"/>
    <w:rsid w:val="00782FBA"/>
    <w:rsid w:val="0078372B"/>
    <w:rsid w:val="00786071"/>
    <w:rsid w:val="00793D56"/>
    <w:rsid w:val="007948ED"/>
    <w:rsid w:val="00795E6F"/>
    <w:rsid w:val="007A1001"/>
    <w:rsid w:val="007A135D"/>
    <w:rsid w:val="007A3002"/>
    <w:rsid w:val="007B782B"/>
    <w:rsid w:val="007C3414"/>
    <w:rsid w:val="007C39A1"/>
    <w:rsid w:val="007C41D4"/>
    <w:rsid w:val="007D097B"/>
    <w:rsid w:val="007D3A57"/>
    <w:rsid w:val="007D4D0F"/>
    <w:rsid w:val="007D71AA"/>
    <w:rsid w:val="007D7462"/>
    <w:rsid w:val="007E19E0"/>
    <w:rsid w:val="007E65C4"/>
    <w:rsid w:val="007F04C9"/>
    <w:rsid w:val="007F0517"/>
    <w:rsid w:val="007F072D"/>
    <w:rsid w:val="007F077A"/>
    <w:rsid w:val="007F4F76"/>
    <w:rsid w:val="0080358A"/>
    <w:rsid w:val="008079F0"/>
    <w:rsid w:val="00811AB4"/>
    <w:rsid w:val="008162D5"/>
    <w:rsid w:val="00817538"/>
    <w:rsid w:val="00820AB0"/>
    <w:rsid w:val="008221F0"/>
    <w:rsid w:val="0082251E"/>
    <w:rsid w:val="00823D21"/>
    <w:rsid w:val="0082618C"/>
    <w:rsid w:val="00831837"/>
    <w:rsid w:val="00833116"/>
    <w:rsid w:val="008338D7"/>
    <w:rsid w:val="008512FF"/>
    <w:rsid w:val="00851AAC"/>
    <w:rsid w:val="00853242"/>
    <w:rsid w:val="008546B2"/>
    <w:rsid w:val="00873E9E"/>
    <w:rsid w:val="00875DEC"/>
    <w:rsid w:val="0088085F"/>
    <w:rsid w:val="00880EE6"/>
    <w:rsid w:val="00882A69"/>
    <w:rsid w:val="008859F9"/>
    <w:rsid w:val="00890D1D"/>
    <w:rsid w:val="008936FA"/>
    <w:rsid w:val="00896A5B"/>
    <w:rsid w:val="008977D9"/>
    <w:rsid w:val="008A1585"/>
    <w:rsid w:val="008A4B4B"/>
    <w:rsid w:val="008B0737"/>
    <w:rsid w:val="008B260B"/>
    <w:rsid w:val="008B2923"/>
    <w:rsid w:val="008B327E"/>
    <w:rsid w:val="008B6208"/>
    <w:rsid w:val="008C0B51"/>
    <w:rsid w:val="008C1404"/>
    <w:rsid w:val="008C19B4"/>
    <w:rsid w:val="008C43F4"/>
    <w:rsid w:val="008C7D68"/>
    <w:rsid w:val="008D1AA8"/>
    <w:rsid w:val="008D319F"/>
    <w:rsid w:val="008E4218"/>
    <w:rsid w:val="008F24F4"/>
    <w:rsid w:val="008F6550"/>
    <w:rsid w:val="008F655B"/>
    <w:rsid w:val="00906681"/>
    <w:rsid w:val="009067EB"/>
    <w:rsid w:val="00912B2F"/>
    <w:rsid w:val="00920D27"/>
    <w:rsid w:val="00921E18"/>
    <w:rsid w:val="00922364"/>
    <w:rsid w:val="009264B5"/>
    <w:rsid w:val="00934276"/>
    <w:rsid w:val="00935CC4"/>
    <w:rsid w:val="00935E16"/>
    <w:rsid w:val="00943245"/>
    <w:rsid w:val="00952193"/>
    <w:rsid w:val="00952498"/>
    <w:rsid w:val="00954067"/>
    <w:rsid w:val="00954BBF"/>
    <w:rsid w:val="00956182"/>
    <w:rsid w:val="009636CA"/>
    <w:rsid w:val="00971FC6"/>
    <w:rsid w:val="00975DF0"/>
    <w:rsid w:val="009778BF"/>
    <w:rsid w:val="00983C8B"/>
    <w:rsid w:val="00983ED2"/>
    <w:rsid w:val="00991ABE"/>
    <w:rsid w:val="00996F85"/>
    <w:rsid w:val="009A2699"/>
    <w:rsid w:val="009A3E33"/>
    <w:rsid w:val="009A6912"/>
    <w:rsid w:val="009B6E4B"/>
    <w:rsid w:val="009B7E80"/>
    <w:rsid w:val="009C17C5"/>
    <w:rsid w:val="009C1CF5"/>
    <w:rsid w:val="009C2158"/>
    <w:rsid w:val="009C455B"/>
    <w:rsid w:val="009C569F"/>
    <w:rsid w:val="009D15EC"/>
    <w:rsid w:val="009D1778"/>
    <w:rsid w:val="009D1F1D"/>
    <w:rsid w:val="009D58C7"/>
    <w:rsid w:val="009F10D8"/>
    <w:rsid w:val="009F37CE"/>
    <w:rsid w:val="00A02B35"/>
    <w:rsid w:val="00A13D5A"/>
    <w:rsid w:val="00A14B30"/>
    <w:rsid w:val="00A227BE"/>
    <w:rsid w:val="00A256F2"/>
    <w:rsid w:val="00A3110F"/>
    <w:rsid w:val="00A3363C"/>
    <w:rsid w:val="00A406D3"/>
    <w:rsid w:val="00A466F5"/>
    <w:rsid w:val="00A53E0D"/>
    <w:rsid w:val="00A66D34"/>
    <w:rsid w:val="00A73BB9"/>
    <w:rsid w:val="00A753C0"/>
    <w:rsid w:val="00A766DF"/>
    <w:rsid w:val="00A86897"/>
    <w:rsid w:val="00A86B51"/>
    <w:rsid w:val="00A9058D"/>
    <w:rsid w:val="00AA0F84"/>
    <w:rsid w:val="00AA20A6"/>
    <w:rsid w:val="00AB186B"/>
    <w:rsid w:val="00AB443E"/>
    <w:rsid w:val="00AC1139"/>
    <w:rsid w:val="00AC5AD7"/>
    <w:rsid w:val="00AC6FC3"/>
    <w:rsid w:val="00AC7764"/>
    <w:rsid w:val="00AD0503"/>
    <w:rsid w:val="00AD5725"/>
    <w:rsid w:val="00AE36BF"/>
    <w:rsid w:val="00AF290E"/>
    <w:rsid w:val="00AF4FAC"/>
    <w:rsid w:val="00B12118"/>
    <w:rsid w:val="00B163B3"/>
    <w:rsid w:val="00B22A8D"/>
    <w:rsid w:val="00B23A2C"/>
    <w:rsid w:val="00B2469E"/>
    <w:rsid w:val="00B325C1"/>
    <w:rsid w:val="00B33E83"/>
    <w:rsid w:val="00B42DD0"/>
    <w:rsid w:val="00B54682"/>
    <w:rsid w:val="00B55A10"/>
    <w:rsid w:val="00B57F1B"/>
    <w:rsid w:val="00B60936"/>
    <w:rsid w:val="00B6253C"/>
    <w:rsid w:val="00B65F20"/>
    <w:rsid w:val="00B72515"/>
    <w:rsid w:val="00B7714D"/>
    <w:rsid w:val="00BA35C7"/>
    <w:rsid w:val="00BB3566"/>
    <w:rsid w:val="00BB6A0A"/>
    <w:rsid w:val="00BB7D15"/>
    <w:rsid w:val="00BC261B"/>
    <w:rsid w:val="00BC2920"/>
    <w:rsid w:val="00BC3133"/>
    <w:rsid w:val="00BC70F3"/>
    <w:rsid w:val="00BC773C"/>
    <w:rsid w:val="00BD0DBE"/>
    <w:rsid w:val="00BE2339"/>
    <w:rsid w:val="00BF4F26"/>
    <w:rsid w:val="00C00A5E"/>
    <w:rsid w:val="00C022B5"/>
    <w:rsid w:val="00C03755"/>
    <w:rsid w:val="00C0468F"/>
    <w:rsid w:val="00C06238"/>
    <w:rsid w:val="00C11630"/>
    <w:rsid w:val="00C11E29"/>
    <w:rsid w:val="00C25E99"/>
    <w:rsid w:val="00C32FCB"/>
    <w:rsid w:val="00C339E6"/>
    <w:rsid w:val="00C373FC"/>
    <w:rsid w:val="00C3792F"/>
    <w:rsid w:val="00C4358E"/>
    <w:rsid w:val="00C47D83"/>
    <w:rsid w:val="00C51C81"/>
    <w:rsid w:val="00C52E17"/>
    <w:rsid w:val="00C549A8"/>
    <w:rsid w:val="00C56969"/>
    <w:rsid w:val="00C60159"/>
    <w:rsid w:val="00C60C0B"/>
    <w:rsid w:val="00C62B6B"/>
    <w:rsid w:val="00C66485"/>
    <w:rsid w:val="00C84156"/>
    <w:rsid w:val="00C908F8"/>
    <w:rsid w:val="00C9453F"/>
    <w:rsid w:val="00CA34B0"/>
    <w:rsid w:val="00CA4C55"/>
    <w:rsid w:val="00CA60AD"/>
    <w:rsid w:val="00CA7340"/>
    <w:rsid w:val="00CB6093"/>
    <w:rsid w:val="00CB6441"/>
    <w:rsid w:val="00CD5F37"/>
    <w:rsid w:val="00CE23DE"/>
    <w:rsid w:val="00CE2BF2"/>
    <w:rsid w:val="00CE5276"/>
    <w:rsid w:val="00CF130F"/>
    <w:rsid w:val="00CF39F7"/>
    <w:rsid w:val="00CF3C5E"/>
    <w:rsid w:val="00CF539E"/>
    <w:rsid w:val="00CF6927"/>
    <w:rsid w:val="00D01427"/>
    <w:rsid w:val="00D01616"/>
    <w:rsid w:val="00D0167E"/>
    <w:rsid w:val="00D148B7"/>
    <w:rsid w:val="00D16232"/>
    <w:rsid w:val="00D16294"/>
    <w:rsid w:val="00D20437"/>
    <w:rsid w:val="00D22125"/>
    <w:rsid w:val="00D4771F"/>
    <w:rsid w:val="00D50BC0"/>
    <w:rsid w:val="00D55BF5"/>
    <w:rsid w:val="00D571CF"/>
    <w:rsid w:val="00D60801"/>
    <w:rsid w:val="00D67D8A"/>
    <w:rsid w:val="00D724A8"/>
    <w:rsid w:val="00D8527F"/>
    <w:rsid w:val="00D90B50"/>
    <w:rsid w:val="00D96E1F"/>
    <w:rsid w:val="00D97E6F"/>
    <w:rsid w:val="00DA0DAE"/>
    <w:rsid w:val="00DA0DB2"/>
    <w:rsid w:val="00DA3AAC"/>
    <w:rsid w:val="00DA59AE"/>
    <w:rsid w:val="00DA6172"/>
    <w:rsid w:val="00DB396A"/>
    <w:rsid w:val="00DC22B0"/>
    <w:rsid w:val="00DD300B"/>
    <w:rsid w:val="00DE0B5E"/>
    <w:rsid w:val="00DE0DE4"/>
    <w:rsid w:val="00DE22FF"/>
    <w:rsid w:val="00DF31A3"/>
    <w:rsid w:val="00E03E47"/>
    <w:rsid w:val="00E05B2B"/>
    <w:rsid w:val="00E0634B"/>
    <w:rsid w:val="00E108EC"/>
    <w:rsid w:val="00E20199"/>
    <w:rsid w:val="00E207C1"/>
    <w:rsid w:val="00E23360"/>
    <w:rsid w:val="00E23B6D"/>
    <w:rsid w:val="00E45FC1"/>
    <w:rsid w:val="00E478B4"/>
    <w:rsid w:val="00E542C6"/>
    <w:rsid w:val="00E6528D"/>
    <w:rsid w:val="00E66A56"/>
    <w:rsid w:val="00E902AE"/>
    <w:rsid w:val="00E93DA4"/>
    <w:rsid w:val="00EA297F"/>
    <w:rsid w:val="00EA748D"/>
    <w:rsid w:val="00EA7CA7"/>
    <w:rsid w:val="00EB5BA5"/>
    <w:rsid w:val="00EC5400"/>
    <w:rsid w:val="00EC5D4D"/>
    <w:rsid w:val="00ED4C1E"/>
    <w:rsid w:val="00ED4E5A"/>
    <w:rsid w:val="00ED5627"/>
    <w:rsid w:val="00ED5C75"/>
    <w:rsid w:val="00EE39AA"/>
    <w:rsid w:val="00EE3CE8"/>
    <w:rsid w:val="00EE726B"/>
    <w:rsid w:val="00EF5254"/>
    <w:rsid w:val="00F01CD7"/>
    <w:rsid w:val="00F0215B"/>
    <w:rsid w:val="00F06FBD"/>
    <w:rsid w:val="00F1224C"/>
    <w:rsid w:val="00F1578A"/>
    <w:rsid w:val="00F25014"/>
    <w:rsid w:val="00F3232B"/>
    <w:rsid w:val="00F46F68"/>
    <w:rsid w:val="00F50522"/>
    <w:rsid w:val="00F50E3D"/>
    <w:rsid w:val="00F617E5"/>
    <w:rsid w:val="00F62684"/>
    <w:rsid w:val="00F72713"/>
    <w:rsid w:val="00F828CB"/>
    <w:rsid w:val="00F87C58"/>
    <w:rsid w:val="00F87EC6"/>
    <w:rsid w:val="00F95121"/>
    <w:rsid w:val="00FA0B25"/>
    <w:rsid w:val="00FA4557"/>
    <w:rsid w:val="00FA7BA1"/>
    <w:rsid w:val="00FC45BC"/>
    <w:rsid w:val="00FD44B0"/>
    <w:rsid w:val="00FD537C"/>
    <w:rsid w:val="00FE01EE"/>
    <w:rsid w:val="00FE1D21"/>
    <w:rsid w:val="00FF7FA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96E5"/>
  <w15:docId w15:val="{FD89B7A9-6379-436D-B634-0B5E2033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paragraph" w:styleId="Nadpis2">
    <w:name w:val="heading 2"/>
    <w:basedOn w:val="Normln"/>
    <w:next w:val="Normln"/>
    <w:link w:val="Nadpis2Char"/>
    <w:uiPriority w:val="9"/>
    <w:semiHidden/>
    <w:unhideWhenUsed/>
    <w:qFormat/>
    <w:rsid w:val="008035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customStyle="1" w:styleId="button-text">
    <w:name w:val="button-text"/>
    <w:basedOn w:val="Standardnpsmoodstavce"/>
    <w:rsid w:val="004E5325"/>
  </w:style>
  <w:style w:type="character" w:customStyle="1" w:styleId="fontstyle01">
    <w:name w:val="fontstyle01"/>
    <w:basedOn w:val="Standardnpsmoodstavce"/>
    <w:rsid w:val="00FE1D21"/>
    <w:rPr>
      <w:rFonts w:ascii="BookmanCE-Light" w:hAnsi="BookmanCE-Light" w:hint="default"/>
      <w:b w:val="0"/>
      <w:bCs w:val="0"/>
      <w:i w:val="0"/>
      <w:iCs w:val="0"/>
      <w:color w:val="231F20"/>
      <w:sz w:val="18"/>
      <w:szCs w:val="18"/>
    </w:rPr>
  </w:style>
  <w:style w:type="paragraph" w:styleId="Textpoznpodarou">
    <w:name w:val="footnote text"/>
    <w:basedOn w:val="Normln"/>
    <w:link w:val="TextpoznpodarouChar"/>
    <w:uiPriority w:val="99"/>
    <w:semiHidden/>
    <w:unhideWhenUsed/>
    <w:rsid w:val="00CF6927"/>
    <w:rPr>
      <w:rFonts w:ascii="Calibri" w:eastAsia="Calibri" w:hAnsi="Calibri" w:cs="Calibri"/>
      <w:sz w:val="20"/>
      <w:szCs w:val="20"/>
    </w:rPr>
  </w:style>
  <w:style w:type="character" w:customStyle="1" w:styleId="TextpoznpodarouChar">
    <w:name w:val="Text pozn. pod čarou Char"/>
    <w:basedOn w:val="Standardnpsmoodstavce"/>
    <w:link w:val="Textpoznpodarou"/>
    <w:uiPriority w:val="99"/>
    <w:semiHidden/>
    <w:rsid w:val="00CF6927"/>
    <w:rPr>
      <w:rFonts w:ascii="Calibri" w:eastAsia="Calibri" w:hAnsi="Calibri" w:cs="Calibri"/>
      <w:sz w:val="20"/>
      <w:szCs w:val="20"/>
      <w:lang w:eastAsia="cs-CZ"/>
    </w:rPr>
  </w:style>
  <w:style w:type="character" w:styleId="Znakapoznpodarou">
    <w:name w:val="footnote reference"/>
    <w:basedOn w:val="Standardnpsmoodstavce"/>
    <w:uiPriority w:val="99"/>
    <w:semiHidden/>
    <w:unhideWhenUsed/>
    <w:rsid w:val="00CF6927"/>
    <w:rPr>
      <w:vertAlign w:val="superscript"/>
    </w:rPr>
  </w:style>
  <w:style w:type="character" w:styleId="Odkaznakoment">
    <w:name w:val="annotation reference"/>
    <w:basedOn w:val="Standardnpsmoodstavce"/>
    <w:uiPriority w:val="99"/>
    <w:semiHidden/>
    <w:unhideWhenUsed/>
    <w:rsid w:val="00161D61"/>
    <w:rPr>
      <w:sz w:val="16"/>
      <w:szCs w:val="16"/>
    </w:rPr>
  </w:style>
  <w:style w:type="paragraph" w:styleId="Pedmtkomente">
    <w:name w:val="annotation subject"/>
    <w:basedOn w:val="Textkomente"/>
    <w:next w:val="Textkomente"/>
    <w:link w:val="PedmtkomenteChar"/>
    <w:uiPriority w:val="99"/>
    <w:semiHidden/>
    <w:unhideWhenUsed/>
    <w:rsid w:val="00161D61"/>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161D61"/>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636CA"/>
    <w:rPr>
      <w:color w:val="605E5C"/>
      <w:shd w:val="clear" w:color="auto" w:fill="E1DFDD"/>
    </w:rPr>
  </w:style>
  <w:style w:type="character" w:customStyle="1" w:styleId="Nadpis2Char">
    <w:name w:val="Nadpis 2 Char"/>
    <w:basedOn w:val="Standardnpsmoodstavce"/>
    <w:link w:val="Nadpis2"/>
    <w:uiPriority w:val="9"/>
    <w:semiHidden/>
    <w:rsid w:val="0080358A"/>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4467">
      <w:bodyDiv w:val="1"/>
      <w:marLeft w:val="0"/>
      <w:marRight w:val="0"/>
      <w:marTop w:val="0"/>
      <w:marBottom w:val="0"/>
      <w:divBdr>
        <w:top w:val="none" w:sz="0" w:space="0" w:color="auto"/>
        <w:left w:val="none" w:sz="0" w:space="0" w:color="auto"/>
        <w:bottom w:val="none" w:sz="0" w:space="0" w:color="auto"/>
        <w:right w:val="none" w:sz="0" w:space="0" w:color="auto"/>
      </w:divBdr>
    </w:div>
    <w:div w:id="171802379">
      <w:bodyDiv w:val="1"/>
      <w:marLeft w:val="0"/>
      <w:marRight w:val="0"/>
      <w:marTop w:val="0"/>
      <w:marBottom w:val="0"/>
      <w:divBdr>
        <w:top w:val="none" w:sz="0" w:space="0" w:color="auto"/>
        <w:left w:val="none" w:sz="0" w:space="0" w:color="auto"/>
        <w:bottom w:val="none" w:sz="0" w:space="0" w:color="auto"/>
        <w:right w:val="none" w:sz="0" w:space="0" w:color="auto"/>
      </w:divBdr>
    </w:div>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369112813">
      <w:bodyDiv w:val="1"/>
      <w:marLeft w:val="0"/>
      <w:marRight w:val="0"/>
      <w:marTop w:val="0"/>
      <w:marBottom w:val="0"/>
      <w:divBdr>
        <w:top w:val="none" w:sz="0" w:space="0" w:color="auto"/>
        <w:left w:val="none" w:sz="0" w:space="0" w:color="auto"/>
        <w:bottom w:val="none" w:sz="0" w:space="0" w:color="auto"/>
        <w:right w:val="none" w:sz="0" w:space="0" w:color="auto"/>
      </w:divBdr>
      <w:divsChild>
        <w:div w:id="1184131691">
          <w:marLeft w:val="0"/>
          <w:marRight w:val="0"/>
          <w:marTop w:val="0"/>
          <w:marBottom w:val="0"/>
          <w:divBdr>
            <w:top w:val="none" w:sz="0" w:space="0" w:color="auto"/>
            <w:left w:val="none" w:sz="0" w:space="0" w:color="auto"/>
            <w:bottom w:val="none" w:sz="0" w:space="0" w:color="auto"/>
            <w:right w:val="none" w:sz="0" w:space="0" w:color="auto"/>
          </w:divBdr>
        </w:div>
        <w:div w:id="134761671">
          <w:marLeft w:val="0"/>
          <w:marRight w:val="0"/>
          <w:marTop w:val="0"/>
          <w:marBottom w:val="0"/>
          <w:divBdr>
            <w:top w:val="none" w:sz="0" w:space="0" w:color="auto"/>
            <w:left w:val="none" w:sz="0" w:space="0" w:color="auto"/>
            <w:bottom w:val="none" w:sz="0" w:space="0" w:color="auto"/>
            <w:right w:val="none" w:sz="0" w:space="0" w:color="auto"/>
          </w:divBdr>
          <w:divsChild>
            <w:div w:id="7259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5562">
      <w:bodyDiv w:val="1"/>
      <w:marLeft w:val="0"/>
      <w:marRight w:val="0"/>
      <w:marTop w:val="0"/>
      <w:marBottom w:val="0"/>
      <w:divBdr>
        <w:top w:val="none" w:sz="0" w:space="0" w:color="auto"/>
        <w:left w:val="none" w:sz="0" w:space="0" w:color="auto"/>
        <w:bottom w:val="none" w:sz="0" w:space="0" w:color="auto"/>
        <w:right w:val="none" w:sz="0" w:space="0" w:color="auto"/>
      </w:divBdr>
      <w:divsChild>
        <w:div w:id="81992472">
          <w:marLeft w:val="0"/>
          <w:marRight w:val="0"/>
          <w:marTop w:val="0"/>
          <w:marBottom w:val="0"/>
          <w:divBdr>
            <w:top w:val="none" w:sz="0" w:space="0" w:color="auto"/>
            <w:left w:val="none" w:sz="0" w:space="0" w:color="auto"/>
            <w:bottom w:val="none" w:sz="0" w:space="0" w:color="auto"/>
            <w:right w:val="none" w:sz="0" w:space="0" w:color="auto"/>
          </w:divBdr>
        </w:div>
        <w:div w:id="1980259353">
          <w:marLeft w:val="0"/>
          <w:marRight w:val="0"/>
          <w:marTop w:val="0"/>
          <w:marBottom w:val="0"/>
          <w:divBdr>
            <w:top w:val="none" w:sz="0" w:space="0" w:color="auto"/>
            <w:left w:val="none" w:sz="0" w:space="0" w:color="auto"/>
            <w:bottom w:val="none" w:sz="0" w:space="0" w:color="auto"/>
            <w:right w:val="none" w:sz="0" w:space="0" w:color="auto"/>
          </w:divBdr>
        </w:div>
        <w:div w:id="1204093831">
          <w:marLeft w:val="0"/>
          <w:marRight w:val="0"/>
          <w:marTop w:val="0"/>
          <w:marBottom w:val="0"/>
          <w:divBdr>
            <w:top w:val="none" w:sz="0" w:space="0" w:color="auto"/>
            <w:left w:val="none" w:sz="0" w:space="0" w:color="auto"/>
            <w:bottom w:val="none" w:sz="0" w:space="0" w:color="auto"/>
            <w:right w:val="none" w:sz="0" w:space="0" w:color="auto"/>
          </w:divBdr>
        </w:div>
        <w:div w:id="1247955133">
          <w:marLeft w:val="0"/>
          <w:marRight w:val="0"/>
          <w:marTop w:val="0"/>
          <w:marBottom w:val="0"/>
          <w:divBdr>
            <w:top w:val="none" w:sz="0" w:space="0" w:color="auto"/>
            <w:left w:val="none" w:sz="0" w:space="0" w:color="auto"/>
            <w:bottom w:val="none" w:sz="0" w:space="0" w:color="auto"/>
            <w:right w:val="none" w:sz="0" w:space="0" w:color="auto"/>
          </w:divBdr>
        </w:div>
      </w:divsChild>
    </w:div>
    <w:div w:id="418068290">
      <w:bodyDiv w:val="1"/>
      <w:marLeft w:val="0"/>
      <w:marRight w:val="0"/>
      <w:marTop w:val="0"/>
      <w:marBottom w:val="0"/>
      <w:divBdr>
        <w:top w:val="none" w:sz="0" w:space="0" w:color="auto"/>
        <w:left w:val="none" w:sz="0" w:space="0" w:color="auto"/>
        <w:bottom w:val="none" w:sz="0" w:space="0" w:color="auto"/>
        <w:right w:val="none" w:sz="0" w:space="0" w:color="auto"/>
      </w:divBdr>
    </w:div>
    <w:div w:id="603272148">
      <w:bodyDiv w:val="1"/>
      <w:marLeft w:val="0"/>
      <w:marRight w:val="0"/>
      <w:marTop w:val="0"/>
      <w:marBottom w:val="0"/>
      <w:divBdr>
        <w:top w:val="none" w:sz="0" w:space="0" w:color="auto"/>
        <w:left w:val="none" w:sz="0" w:space="0" w:color="auto"/>
        <w:bottom w:val="none" w:sz="0" w:space="0" w:color="auto"/>
        <w:right w:val="none" w:sz="0" w:space="0" w:color="auto"/>
      </w:divBdr>
    </w:div>
    <w:div w:id="625308722">
      <w:bodyDiv w:val="1"/>
      <w:marLeft w:val="0"/>
      <w:marRight w:val="0"/>
      <w:marTop w:val="0"/>
      <w:marBottom w:val="0"/>
      <w:divBdr>
        <w:top w:val="none" w:sz="0" w:space="0" w:color="auto"/>
        <w:left w:val="none" w:sz="0" w:space="0" w:color="auto"/>
        <w:bottom w:val="none" w:sz="0" w:space="0" w:color="auto"/>
        <w:right w:val="none" w:sz="0" w:space="0" w:color="auto"/>
      </w:divBdr>
    </w:div>
    <w:div w:id="626863339">
      <w:bodyDiv w:val="1"/>
      <w:marLeft w:val="0"/>
      <w:marRight w:val="0"/>
      <w:marTop w:val="0"/>
      <w:marBottom w:val="0"/>
      <w:divBdr>
        <w:top w:val="none" w:sz="0" w:space="0" w:color="auto"/>
        <w:left w:val="none" w:sz="0" w:space="0" w:color="auto"/>
        <w:bottom w:val="none" w:sz="0" w:space="0" w:color="auto"/>
        <w:right w:val="none" w:sz="0" w:space="0" w:color="auto"/>
      </w:divBdr>
      <w:divsChild>
        <w:div w:id="820148365">
          <w:marLeft w:val="0"/>
          <w:marRight w:val="0"/>
          <w:marTop w:val="0"/>
          <w:marBottom w:val="0"/>
          <w:divBdr>
            <w:top w:val="none" w:sz="0" w:space="0" w:color="auto"/>
            <w:left w:val="none" w:sz="0" w:space="0" w:color="auto"/>
            <w:bottom w:val="none" w:sz="0" w:space="0" w:color="auto"/>
            <w:right w:val="none" w:sz="0" w:space="0" w:color="auto"/>
          </w:divBdr>
        </w:div>
        <w:div w:id="1548685978">
          <w:marLeft w:val="0"/>
          <w:marRight w:val="0"/>
          <w:marTop w:val="0"/>
          <w:marBottom w:val="0"/>
          <w:divBdr>
            <w:top w:val="none" w:sz="0" w:space="0" w:color="auto"/>
            <w:left w:val="none" w:sz="0" w:space="0" w:color="auto"/>
            <w:bottom w:val="none" w:sz="0" w:space="0" w:color="auto"/>
            <w:right w:val="none" w:sz="0" w:space="0" w:color="auto"/>
          </w:divBdr>
        </w:div>
      </w:divsChild>
    </w:div>
    <w:div w:id="688483343">
      <w:bodyDiv w:val="1"/>
      <w:marLeft w:val="0"/>
      <w:marRight w:val="0"/>
      <w:marTop w:val="0"/>
      <w:marBottom w:val="0"/>
      <w:divBdr>
        <w:top w:val="none" w:sz="0" w:space="0" w:color="auto"/>
        <w:left w:val="none" w:sz="0" w:space="0" w:color="auto"/>
        <w:bottom w:val="none" w:sz="0" w:space="0" w:color="auto"/>
        <w:right w:val="none" w:sz="0" w:space="0" w:color="auto"/>
      </w:divBdr>
    </w:div>
    <w:div w:id="761999463">
      <w:bodyDiv w:val="1"/>
      <w:marLeft w:val="0"/>
      <w:marRight w:val="0"/>
      <w:marTop w:val="0"/>
      <w:marBottom w:val="0"/>
      <w:divBdr>
        <w:top w:val="none" w:sz="0" w:space="0" w:color="auto"/>
        <w:left w:val="none" w:sz="0" w:space="0" w:color="auto"/>
        <w:bottom w:val="none" w:sz="0" w:space="0" w:color="auto"/>
        <w:right w:val="none" w:sz="0" w:space="0" w:color="auto"/>
      </w:divBdr>
    </w:div>
    <w:div w:id="762335325">
      <w:bodyDiv w:val="1"/>
      <w:marLeft w:val="0"/>
      <w:marRight w:val="0"/>
      <w:marTop w:val="0"/>
      <w:marBottom w:val="0"/>
      <w:divBdr>
        <w:top w:val="none" w:sz="0" w:space="0" w:color="auto"/>
        <w:left w:val="none" w:sz="0" w:space="0" w:color="auto"/>
        <w:bottom w:val="none" w:sz="0" w:space="0" w:color="auto"/>
        <w:right w:val="none" w:sz="0" w:space="0" w:color="auto"/>
      </w:divBdr>
      <w:divsChild>
        <w:div w:id="391543324">
          <w:marLeft w:val="0"/>
          <w:marRight w:val="0"/>
          <w:marTop w:val="0"/>
          <w:marBottom w:val="0"/>
          <w:divBdr>
            <w:top w:val="none" w:sz="0" w:space="0" w:color="auto"/>
            <w:left w:val="none" w:sz="0" w:space="0" w:color="auto"/>
            <w:bottom w:val="none" w:sz="0" w:space="0" w:color="auto"/>
            <w:right w:val="none" w:sz="0" w:space="0" w:color="auto"/>
          </w:divBdr>
        </w:div>
      </w:divsChild>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21096">
      <w:bodyDiv w:val="1"/>
      <w:marLeft w:val="0"/>
      <w:marRight w:val="0"/>
      <w:marTop w:val="0"/>
      <w:marBottom w:val="0"/>
      <w:divBdr>
        <w:top w:val="none" w:sz="0" w:space="0" w:color="auto"/>
        <w:left w:val="none" w:sz="0" w:space="0" w:color="auto"/>
        <w:bottom w:val="none" w:sz="0" w:space="0" w:color="auto"/>
        <w:right w:val="none" w:sz="0" w:space="0" w:color="auto"/>
      </w:divBdr>
    </w:div>
    <w:div w:id="1011252273">
      <w:bodyDiv w:val="1"/>
      <w:marLeft w:val="0"/>
      <w:marRight w:val="0"/>
      <w:marTop w:val="0"/>
      <w:marBottom w:val="0"/>
      <w:divBdr>
        <w:top w:val="none" w:sz="0" w:space="0" w:color="auto"/>
        <w:left w:val="none" w:sz="0" w:space="0" w:color="auto"/>
        <w:bottom w:val="none" w:sz="0" w:space="0" w:color="auto"/>
        <w:right w:val="none" w:sz="0" w:space="0" w:color="auto"/>
      </w:divBdr>
      <w:divsChild>
        <w:div w:id="2010667194">
          <w:marLeft w:val="0"/>
          <w:marRight w:val="0"/>
          <w:marTop w:val="0"/>
          <w:marBottom w:val="0"/>
          <w:divBdr>
            <w:top w:val="none" w:sz="0" w:space="0" w:color="auto"/>
            <w:left w:val="none" w:sz="0" w:space="0" w:color="auto"/>
            <w:bottom w:val="none" w:sz="0" w:space="0" w:color="auto"/>
            <w:right w:val="none" w:sz="0" w:space="0" w:color="auto"/>
          </w:divBdr>
          <w:divsChild>
            <w:div w:id="1893539031">
              <w:marLeft w:val="0"/>
              <w:marRight w:val="0"/>
              <w:marTop w:val="0"/>
              <w:marBottom w:val="0"/>
              <w:divBdr>
                <w:top w:val="none" w:sz="0" w:space="0" w:color="auto"/>
                <w:left w:val="none" w:sz="0" w:space="0" w:color="auto"/>
                <w:bottom w:val="none" w:sz="0" w:space="0" w:color="auto"/>
                <w:right w:val="none" w:sz="0" w:space="0" w:color="auto"/>
              </w:divBdr>
            </w:div>
          </w:divsChild>
        </w:div>
        <w:div w:id="1792093612">
          <w:marLeft w:val="0"/>
          <w:marRight w:val="0"/>
          <w:marTop w:val="0"/>
          <w:marBottom w:val="0"/>
          <w:divBdr>
            <w:top w:val="none" w:sz="0" w:space="0" w:color="auto"/>
            <w:left w:val="none" w:sz="0" w:space="0" w:color="auto"/>
            <w:bottom w:val="none" w:sz="0" w:space="0" w:color="auto"/>
            <w:right w:val="none" w:sz="0" w:space="0" w:color="auto"/>
          </w:divBdr>
          <w:divsChild>
            <w:div w:id="332684671">
              <w:marLeft w:val="0"/>
              <w:marRight w:val="0"/>
              <w:marTop w:val="0"/>
              <w:marBottom w:val="0"/>
              <w:divBdr>
                <w:top w:val="none" w:sz="0" w:space="0" w:color="auto"/>
                <w:left w:val="none" w:sz="0" w:space="0" w:color="auto"/>
                <w:bottom w:val="none" w:sz="0" w:space="0" w:color="auto"/>
                <w:right w:val="none" w:sz="0" w:space="0" w:color="auto"/>
              </w:divBdr>
              <w:divsChild>
                <w:div w:id="17924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1387">
          <w:marLeft w:val="0"/>
          <w:marRight w:val="0"/>
          <w:marTop w:val="0"/>
          <w:marBottom w:val="0"/>
          <w:divBdr>
            <w:top w:val="none" w:sz="0" w:space="0" w:color="auto"/>
            <w:left w:val="none" w:sz="0" w:space="0" w:color="auto"/>
            <w:bottom w:val="none" w:sz="0" w:space="0" w:color="auto"/>
            <w:right w:val="none" w:sz="0" w:space="0" w:color="auto"/>
          </w:divBdr>
          <w:divsChild>
            <w:div w:id="5743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10636">
      <w:bodyDiv w:val="1"/>
      <w:marLeft w:val="0"/>
      <w:marRight w:val="0"/>
      <w:marTop w:val="0"/>
      <w:marBottom w:val="0"/>
      <w:divBdr>
        <w:top w:val="none" w:sz="0" w:space="0" w:color="auto"/>
        <w:left w:val="none" w:sz="0" w:space="0" w:color="auto"/>
        <w:bottom w:val="none" w:sz="0" w:space="0" w:color="auto"/>
        <w:right w:val="none" w:sz="0" w:space="0" w:color="auto"/>
      </w:divBdr>
      <w:divsChild>
        <w:div w:id="914317615">
          <w:marLeft w:val="0"/>
          <w:marRight w:val="0"/>
          <w:marTop w:val="0"/>
          <w:marBottom w:val="0"/>
          <w:divBdr>
            <w:top w:val="none" w:sz="0" w:space="0" w:color="auto"/>
            <w:left w:val="none" w:sz="0" w:space="0" w:color="auto"/>
            <w:bottom w:val="none" w:sz="0" w:space="0" w:color="auto"/>
            <w:right w:val="none" w:sz="0" w:space="0" w:color="auto"/>
          </w:divBdr>
        </w:div>
        <w:div w:id="1567494050">
          <w:marLeft w:val="0"/>
          <w:marRight w:val="0"/>
          <w:marTop w:val="0"/>
          <w:marBottom w:val="0"/>
          <w:divBdr>
            <w:top w:val="none" w:sz="0" w:space="0" w:color="auto"/>
            <w:left w:val="none" w:sz="0" w:space="0" w:color="auto"/>
            <w:bottom w:val="none" w:sz="0" w:space="0" w:color="auto"/>
            <w:right w:val="none" w:sz="0" w:space="0" w:color="auto"/>
          </w:divBdr>
        </w:div>
      </w:divsChild>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439253912">
      <w:bodyDiv w:val="1"/>
      <w:marLeft w:val="0"/>
      <w:marRight w:val="0"/>
      <w:marTop w:val="0"/>
      <w:marBottom w:val="0"/>
      <w:divBdr>
        <w:top w:val="none" w:sz="0" w:space="0" w:color="auto"/>
        <w:left w:val="none" w:sz="0" w:space="0" w:color="auto"/>
        <w:bottom w:val="none" w:sz="0" w:space="0" w:color="auto"/>
        <w:right w:val="none" w:sz="0" w:space="0" w:color="auto"/>
      </w:divBdr>
    </w:div>
    <w:div w:id="1464805601">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704555485">
      <w:bodyDiv w:val="1"/>
      <w:marLeft w:val="0"/>
      <w:marRight w:val="0"/>
      <w:marTop w:val="0"/>
      <w:marBottom w:val="0"/>
      <w:divBdr>
        <w:top w:val="none" w:sz="0" w:space="0" w:color="auto"/>
        <w:left w:val="none" w:sz="0" w:space="0" w:color="auto"/>
        <w:bottom w:val="none" w:sz="0" w:space="0" w:color="auto"/>
        <w:right w:val="none" w:sz="0" w:space="0" w:color="auto"/>
      </w:divBdr>
      <w:divsChild>
        <w:div w:id="396175245">
          <w:marLeft w:val="0"/>
          <w:marRight w:val="0"/>
          <w:marTop w:val="0"/>
          <w:marBottom w:val="0"/>
          <w:divBdr>
            <w:top w:val="none" w:sz="0" w:space="0" w:color="auto"/>
            <w:left w:val="none" w:sz="0" w:space="0" w:color="auto"/>
            <w:bottom w:val="none" w:sz="0" w:space="0" w:color="auto"/>
            <w:right w:val="none" w:sz="0" w:space="0" w:color="auto"/>
          </w:divBdr>
          <w:divsChild>
            <w:div w:id="3741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569">
      <w:bodyDiv w:val="1"/>
      <w:marLeft w:val="0"/>
      <w:marRight w:val="0"/>
      <w:marTop w:val="0"/>
      <w:marBottom w:val="0"/>
      <w:divBdr>
        <w:top w:val="none" w:sz="0" w:space="0" w:color="auto"/>
        <w:left w:val="none" w:sz="0" w:space="0" w:color="auto"/>
        <w:bottom w:val="none" w:sz="0" w:space="0" w:color="auto"/>
        <w:right w:val="none" w:sz="0" w:space="0" w:color="auto"/>
      </w:divBdr>
      <w:divsChild>
        <w:div w:id="450050515">
          <w:marLeft w:val="0"/>
          <w:marRight w:val="0"/>
          <w:marTop w:val="0"/>
          <w:marBottom w:val="0"/>
          <w:divBdr>
            <w:top w:val="none" w:sz="0" w:space="0" w:color="auto"/>
            <w:left w:val="none" w:sz="0" w:space="0" w:color="auto"/>
            <w:bottom w:val="none" w:sz="0" w:space="0" w:color="auto"/>
            <w:right w:val="none" w:sz="0" w:space="0" w:color="auto"/>
          </w:divBdr>
        </w:div>
      </w:divsChild>
    </w:div>
    <w:div w:id="1756365142">
      <w:bodyDiv w:val="1"/>
      <w:marLeft w:val="0"/>
      <w:marRight w:val="0"/>
      <w:marTop w:val="0"/>
      <w:marBottom w:val="0"/>
      <w:divBdr>
        <w:top w:val="none" w:sz="0" w:space="0" w:color="auto"/>
        <w:left w:val="none" w:sz="0" w:space="0" w:color="auto"/>
        <w:bottom w:val="none" w:sz="0" w:space="0" w:color="auto"/>
        <w:right w:val="none" w:sz="0" w:space="0" w:color="auto"/>
      </w:divBdr>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787506277">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 w:id="18384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cs/uop-ostra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tkova.petra@npu.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BB44-9C07-4391-B807-4DC587E6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1213</Words>
  <Characters>7162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Marketa K</dc:creator>
  <cp:lastModifiedBy>Batková Petra</cp:lastModifiedBy>
  <cp:revision>10</cp:revision>
  <cp:lastPrinted>2026-04-20T12:22:00Z</cp:lastPrinted>
  <dcterms:created xsi:type="dcterms:W3CDTF">2026-04-20T12:24:00Z</dcterms:created>
  <dcterms:modified xsi:type="dcterms:W3CDTF">2026-04-21T12:05:00Z</dcterms:modified>
</cp:coreProperties>
</file>