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B4253" w14:textId="77777777" w:rsidR="006A545C" w:rsidRPr="00974A0F" w:rsidRDefault="006A545C" w:rsidP="006A545C">
      <w:pPr>
        <w:rPr>
          <w:rStyle w:val="Siln"/>
          <w:rFonts w:ascii="Calibri" w:hAnsi="Calibri" w:cs="Arial"/>
          <w:b w:val="0"/>
          <w:sz w:val="22"/>
          <w:szCs w:val="22"/>
        </w:rPr>
      </w:pPr>
      <w:r w:rsidRPr="00974A0F">
        <w:rPr>
          <w:rStyle w:val="Siln"/>
          <w:rFonts w:ascii="Calibri" w:hAnsi="Calibri" w:cs="Arial"/>
          <w:sz w:val="22"/>
          <w:szCs w:val="22"/>
        </w:rPr>
        <w:t>Národní památkový ústav</w:t>
      </w:r>
      <w:r w:rsidRPr="00974A0F">
        <w:rPr>
          <w:rStyle w:val="Siln"/>
          <w:rFonts w:ascii="Calibri" w:hAnsi="Calibri" w:cs="Arial"/>
          <w:b w:val="0"/>
          <w:sz w:val="22"/>
          <w:szCs w:val="22"/>
        </w:rPr>
        <w:t xml:space="preserve">, </w:t>
      </w:r>
    </w:p>
    <w:p w14:paraId="1BEC3E26" w14:textId="77777777" w:rsidR="006A545C" w:rsidRPr="00974A0F" w:rsidRDefault="006A545C" w:rsidP="006A545C">
      <w:pPr>
        <w:rPr>
          <w:rStyle w:val="Siln"/>
          <w:rFonts w:ascii="Calibri" w:hAnsi="Calibri" w:cs="Arial"/>
          <w:sz w:val="22"/>
          <w:szCs w:val="22"/>
        </w:rPr>
      </w:pPr>
      <w:r w:rsidRPr="00974A0F">
        <w:rPr>
          <w:rStyle w:val="Siln"/>
          <w:rFonts w:ascii="Calibri" w:hAnsi="Calibri" w:cs="Arial"/>
          <w:b w:val="0"/>
          <w:sz w:val="22"/>
          <w:szCs w:val="22"/>
        </w:rPr>
        <w:t>státní příspěvková organizace</w:t>
      </w:r>
      <w:r w:rsidRPr="00974A0F">
        <w:rPr>
          <w:rStyle w:val="Siln"/>
          <w:rFonts w:ascii="Calibri" w:hAnsi="Calibri" w:cs="Arial"/>
          <w:sz w:val="22"/>
          <w:szCs w:val="22"/>
        </w:rPr>
        <w:t xml:space="preserve"> </w:t>
      </w:r>
    </w:p>
    <w:p w14:paraId="51190308" w14:textId="77777777" w:rsidR="006A545C" w:rsidRPr="00974A0F" w:rsidRDefault="006A545C" w:rsidP="006A545C">
      <w:pPr>
        <w:rPr>
          <w:rFonts w:ascii="Calibri" w:hAnsi="Calibri" w:cs="Arial"/>
          <w:sz w:val="22"/>
          <w:szCs w:val="22"/>
        </w:rPr>
      </w:pPr>
      <w:r w:rsidRPr="00974A0F">
        <w:rPr>
          <w:rFonts w:ascii="Calibri" w:hAnsi="Calibri" w:cs="Arial"/>
          <w:sz w:val="22"/>
          <w:szCs w:val="22"/>
        </w:rPr>
        <w:t>se sídlem V</w:t>
      </w:r>
      <w:r w:rsidR="00F57FA7">
        <w:rPr>
          <w:rFonts w:ascii="Calibri" w:hAnsi="Calibri" w:cs="Arial"/>
          <w:sz w:val="22"/>
          <w:szCs w:val="22"/>
        </w:rPr>
        <w:t xml:space="preserve">aldštejnské nám. 162/3, 118 01 </w:t>
      </w:r>
      <w:r w:rsidRPr="00974A0F">
        <w:rPr>
          <w:rFonts w:ascii="Calibri" w:hAnsi="Calibri" w:cs="Arial"/>
          <w:sz w:val="22"/>
          <w:szCs w:val="22"/>
        </w:rPr>
        <w:t>Praha 1 – Malá Strana,</w:t>
      </w:r>
    </w:p>
    <w:p w14:paraId="479631D5" w14:textId="77777777" w:rsidR="006A545C" w:rsidRPr="00974A0F" w:rsidRDefault="006A545C" w:rsidP="006A545C">
      <w:pPr>
        <w:rPr>
          <w:rFonts w:ascii="Calibri" w:hAnsi="Calibri" w:cs="Arial"/>
          <w:sz w:val="22"/>
          <w:szCs w:val="22"/>
        </w:rPr>
      </w:pPr>
      <w:r w:rsidRPr="00974A0F">
        <w:rPr>
          <w:rFonts w:ascii="Calibri" w:hAnsi="Calibri" w:cs="Arial"/>
          <w:sz w:val="22"/>
          <w:szCs w:val="22"/>
        </w:rPr>
        <w:t>IČ</w:t>
      </w:r>
      <w:r w:rsidR="001E5DEA" w:rsidRPr="00974A0F">
        <w:rPr>
          <w:rFonts w:ascii="Calibri" w:hAnsi="Calibri" w:cs="Arial"/>
          <w:sz w:val="22"/>
          <w:szCs w:val="22"/>
        </w:rPr>
        <w:t>O</w:t>
      </w:r>
      <w:r w:rsidRPr="00974A0F">
        <w:rPr>
          <w:rFonts w:ascii="Calibri" w:hAnsi="Calibri" w:cs="Arial"/>
          <w:sz w:val="22"/>
          <w:szCs w:val="22"/>
        </w:rPr>
        <w:t>: 75032333, DIČ: CZ75032333,</w:t>
      </w:r>
    </w:p>
    <w:p w14:paraId="68028FBE" w14:textId="77777777" w:rsidR="006A545C" w:rsidRPr="00974A0F" w:rsidRDefault="006A545C" w:rsidP="006A545C">
      <w:pPr>
        <w:widowControl w:val="0"/>
        <w:tabs>
          <w:tab w:val="center" w:pos="4536"/>
          <w:tab w:val="right" w:pos="9072"/>
        </w:tabs>
        <w:autoSpaceDE w:val="0"/>
        <w:autoSpaceDN w:val="0"/>
        <w:adjustRightInd w:val="0"/>
        <w:spacing w:line="225" w:lineRule="atLeast"/>
        <w:rPr>
          <w:rFonts w:ascii="Calibri" w:hAnsi="Calibri" w:cs="Arial"/>
          <w:sz w:val="22"/>
          <w:szCs w:val="22"/>
        </w:rPr>
      </w:pPr>
      <w:r w:rsidRPr="00974A0F">
        <w:rPr>
          <w:rFonts w:ascii="Calibri" w:hAnsi="Calibri" w:cs="Arial"/>
          <w:sz w:val="22"/>
          <w:szCs w:val="22"/>
        </w:rPr>
        <w:t>zastoupený Ing.</w:t>
      </w:r>
      <w:r w:rsidR="0039204C" w:rsidRPr="00974A0F">
        <w:rPr>
          <w:rFonts w:ascii="Calibri" w:hAnsi="Calibri" w:cs="Arial"/>
          <w:sz w:val="22"/>
          <w:szCs w:val="22"/>
        </w:rPr>
        <w:t xml:space="preserve"> arch. Naděždou Goryczkovou</w:t>
      </w:r>
      <w:r w:rsidRPr="00974A0F">
        <w:rPr>
          <w:rFonts w:ascii="Calibri" w:hAnsi="Calibri" w:cs="Arial"/>
          <w:sz w:val="22"/>
          <w:szCs w:val="22"/>
        </w:rPr>
        <w:t>,</w:t>
      </w:r>
      <w:r w:rsidR="0039204C" w:rsidRPr="00974A0F">
        <w:rPr>
          <w:rFonts w:ascii="Calibri" w:hAnsi="Calibri" w:cs="Arial"/>
          <w:sz w:val="22"/>
          <w:szCs w:val="22"/>
        </w:rPr>
        <w:t xml:space="preserve"> generální ředitelkou</w:t>
      </w:r>
      <w:r w:rsidRPr="00974A0F">
        <w:rPr>
          <w:rFonts w:ascii="Calibri" w:hAnsi="Calibri" w:cs="Arial"/>
          <w:sz w:val="22"/>
          <w:szCs w:val="22"/>
        </w:rPr>
        <w:t xml:space="preserve"> </w:t>
      </w:r>
      <w:r w:rsidR="00DF2939" w:rsidRPr="00974A0F">
        <w:rPr>
          <w:rFonts w:ascii="Calibri" w:hAnsi="Calibri" w:cs="Arial"/>
          <w:sz w:val="22"/>
          <w:szCs w:val="22"/>
        </w:rPr>
        <w:fldChar w:fldCharType="begin"/>
      </w:r>
      <w:r w:rsidRPr="00974A0F">
        <w:rPr>
          <w:rFonts w:ascii="Calibri" w:hAnsi="Calibri" w:cs="Arial"/>
          <w:sz w:val="22"/>
          <w:szCs w:val="22"/>
        </w:rPr>
        <w:instrText xml:space="preserve"> AUTOTEXTLIST  \s 1  \* MERGEFORMAT </w:instrText>
      </w:r>
      <w:r w:rsidR="00DF2939" w:rsidRPr="00974A0F">
        <w:rPr>
          <w:rFonts w:ascii="Calibri" w:hAnsi="Calibri" w:cs="Arial"/>
          <w:sz w:val="22"/>
          <w:szCs w:val="22"/>
        </w:rPr>
        <w:fldChar w:fldCharType="end"/>
      </w:r>
      <w:r w:rsidR="00DF2939" w:rsidRPr="00974A0F">
        <w:rPr>
          <w:rFonts w:ascii="Calibri" w:hAnsi="Calibri" w:cs="Arial"/>
          <w:sz w:val="22"/>
          <w:szCs w:val="22"/>
        </w:rPr>
        <w:fldChar w:fldCharType="begin"/>
      </w:r>
      <w:r w:rsidRPr="00974A0F">
        <w:rPr>
          <w:rFonts w:ascii="Calibri" w:hAnsi="Calibri" w:cs="Arial"/>
          <w:sz w:val="22"/>
          <w:szCs w:val="22"/>
        </w:rPr>
        <w:instrText xml:space="preserve"> AUTOTEXTLIST   \* MERGEFORMAT </w:instrText>
      </w:r>
      <w:r w:rsidR="00DF2939" w:rsidRPr="00974A0F">
        <w:rPr>
          <w:rFonts w:ascii="Calibri" w:hAnsi="Calibri" w:cs="Arial"/>
          <w:sz w:val="22"/>
          <w:szCs w:val="22"/>
        </w:rPr>
        <w:fldChar w:fldCharType="end"/>
      </w:r>
    </w:p>
    <w:p w14:paraId="45516449" w14:textId="77777777" w:rsidR="00CA38BE" w:rsidRPr="00974A0F" w:rsidRDefault="00CA38BE" w:rsidP="00CA38BE">
      <w:pPr>
        <w:pStyle w:val="Zkladntext21"/>
        <w:rPr>
          <w:rFonts w:ascii="Calibri" w:hAnsi="Calibri" w:cs="Arial"/>
          <w:sz w:val="22"/>
          <w:szCs w:val="22"/>
        </w:rPr>
      </w:pPr>
      <w:r w:rsidRPr="00974A0F">
        <w:rPr>
          <w:rFonts w:ascii="Calibri" w:hAnsi="Calibri" w:cs="Arial"/>
          <w:sz w:val="22"/>
          <w:szCs w:val="22"/>
        </w:rPr>
        <w:t xml:space="preserve">kterou zastupuje: </w:t>
      </w:r>
    </w:p>
    <w:p w14:paraId="5E810C73" w14:textId="77777777" w:rsidR="00CA38BE" w:rsidRPr="00974A0F" w:rsidRDefault="00CA38BE" w:rsidP="00CA38BE">
      <w:pPr>
        <w:pStyle w:val="Zkladntext21"/>
        <w:rPr>
          <w:rFonts w:ascii="Calibri" w:hAnsi="Calibri" w:cs="Arial"/>
          <w:sz w:val="22"/>
          <w:szCs w:val="22"/>
        </w:rPr>
      </w:pPr>
      <w:r w:rsidRPr="00974A0F">
        <w:rPr>
          <w:rFonts w:ascii="Calibri" w:hAnsi="Calibri" w:cs="Arial"/>
          <w:sz w:val="22"/>
          <w:szCs w:val="22"/>
        </w:rPr>
        <w:t>Územní památková správa NPÚ v Kroměříži</w:t>
      </w:r>
    </w:p>
    <w:p w14:paraId="17C78001" w14:textId="77777777" w:rsidR="00CA38BE" w:rsidRPr="00974A0F" w:rsidRDefault="00CA38BE" w:rsidP="00CA38BE">
      <w:pPr>
        <w:pStyle w:val="Zkladntext21"/>
        <w:rPr>
          <w:rFonts w:ascii="Calibri" w:hAnsi="Calibri" w:cs="Arial"/>
          <w:sz w:val="22"/>
          <w:szCs w:val="22"/>
        </w:rPr>
      </w:pPr>
      <w:r w:rsidRPr="00974A0F">
        <w:rPr>
          <w:rFonts w:ascii="Calibri" w:hAnsi="Calibri" w:cs="Arial"/>
          <w:sz w:val="22"/>
          <w:szCs w:val="22"/>
        </w:rPr>
        <w:t>se sídlem Sněmovní nám. 1, 767 01 Kroměříž,</w:t>
      </w:r>
    </w:p>
    <w:p w14:paraId="5B86733D" w14:textId="77777777" w:rsidR="00CA38BE" w:rsidRPr="00974A0F" w:rsidRDefault="00CA38BE" w:rsidP="00CA38BE">
      <w:pPr>
        <w:pStyle w:val="Zkladntext21"/>
        <w:rPr>
          <w:rFonts w:ascii="Calibri" w:hAnsi="Calibri" w:cs="Arial"/>
          <w:b/>
          <w:sz w:val="22"/>
          <w:szCs w:val="22"/>
        </w:rPr>
      </w:pPr>
      <w:r w:rsidRPr="00974A0F">
        <w:rPr>
          <w:rFonts w:ascii="Calibri" w:hAnsi="Calibri" w:cs="Arial"/>
          <w:b/>
          <w:sz w:val="22"/>
          <w:szCs w:val="22"/>
        </w:rPr>
        <w:t>jednající Ing. Petrem Šubíkem</w:t>
      </w:r>
      <w:r w:rsidRPr="00F30EFD">
        <w:rPr>
          <w:rFonts w:ascii="Calibri" w:hAnsi="Calibri" w:cs="Arial"/>
          <w:sz w:val="22"/>
          <w:szCs w:val="22"/>
        </w:rPr>
        <w:t>, ředitelem</w:t>
      </w:r>
    </w:p>
    <w:p w14:paraId="4FFFD2EF" w14:textId="77777777" w:rsidR="00CA38BE" w:rsidRPr="00974A0F" w:rsidRDefault="00CA38BE" w:rsidP="00CA38BE">
      <w:pPr>
        <w:pStyle w:val="Zkladntext21"/>
        <w:rPr>
          <w:rFonts w:ascii="Calibri" w:hAnsi="Calibri" w:cs="Arial"/>
          <w:sz w:val="22"/>
          <w:szCs w:val="22"/>
        </w:rPr>
      </w:pPr>
      <w:r w:rsidRPr="00974A0F">
        <w:rPr>
          <w:rFonts w:ascii="Calibri" w:hAnsi="Calibri" w:cs="Arial"/>
          <w:sz w:val="22"/>
          <w:szCs w:val="22"/>
        </w:rPr>
        <w:t xml:space="preserve">Bankovní spojení, ČNB, </w:t>
      </w:r>
      <w:r w:rsidR="00C76C33" w:rsidRPr="00974A0F">
        <w:rPr>
          <w:rFonts w:ascii="Calibri" w:hAnsi="Calibri" w:cs="Arial"/>
          <w:sz w:val="22"/>
          <w:szCs w:val="22"/>
        </w:rPr>
        <w:t xml:space="preserve">č. účtu: </w:t>
      </w:r>
      <w:r w:rsidRPr="00974A0F">
        <w:rPr>
          <w:rFonts w:ascii="Calibri" w:hAnsi="Calibri" w:cs="Arial"/>
          <w:sz w:val="22"/>
          <w:szCs w:val="22"/>
        </w:rPr>
        <w:t>500005-60039011/0710</w:t>
      </w:r>
    </w:p>
    <w:p w14:paraId="244C0A9F" w14:textId="77777777" w:rsidR="006A545C" w:rsidRPr="00974A0F" w:rsidRDefault="006A545C" w:rsidP="006A545C">
      <w:pPr>
        <w:rPr>
          <w:rFonts w:ascii="Calibri" w:hAnsi="Calibri" w:cs="Arial"/>
          <w:sz w:val="22"/>
          <w:szCs w:val="22"/>
        </w:rPr>
      </w:pPr>
    </w:p>
    <w:p w14:paraId="1440298A" w14:textId="77777777" w:rsidR="006A545C" w:rsidRPr="005B6165" w:rsidRDefault="006A545C" w:rsidP="006A545C">
      <w:pPr>
        <w:rPr>
          <w:rFonts w:ascii="Calibri" w:hAnsi="Calibri" w:cs="Arial"/>
          <w:sz w:val="22"/>
          <w:szCs w:val="22"/>
        </w:rPr>
      </w:pPr>
      <w:r w:rsidRPr="005B6165">
        <w:rPr>
          <w:rStyle w:val="Zvraznn1"/>
          <w:rFonts w:ascii="Calibri" w:hAnsi="Calibri" w:cs="Arial"/>
          <w:sz w:val="22"/>
          <w:szCs w:val="22"/>
        </w:rPr>
        <w:t>Doručovací adresa:</w:t>
      </w:r>
    </w:p>
    <w:p w14:paraId="7C865A50" w14:textId="77777777" w:rsidR="006A545C" w:rsidRPr="005B6165" w:rsidRDefault="006A545C" w:rsidP="006A545C">
      <w:pPr>
        <w:rPr>
          <w:rFonts w:ascii="Calibri" w:hAnsi="Calibri" w:cs="Arial"/>
          <w:sz w:val="22"/>
          <w:szCs w:val="22"/>
        </w:rPr>
      </w:pPr>
      <w:r w:rsidRPr="005B6165">
        <w:rPr>
          <w:rFonts w:ascii="Calibri" w:hAnsi="Calibri" w:cs="Arial"/>
          <w:sz w:val="22"/>
          <w:szCs w:val="22"/>
        </w:rPr>
        <w:t xml:space="preserve">Národní památkový ústav, správa </w:t>
      </w:r>
      <w:r w:rsidR="00C76C33" w:rsidRPr="005B6165">
        <w:rPr>
          <w:rFonts w:ascii="Calibri" w:hAnsi="Calibri" w:cs="Arial"/>
          <w:sz w:val="22"/>
          <w:szCs w:val="22"/>
        </w:rPr>
        <w:t>vily Stiassni</w:t>
      </w:r>
      <w:r w:rsidRPr="005B6165">
        <w:rPr>
          <w:rFonts w:ascii="Calibri" w:hAnsi="Calibri" w:cs="Arial"/>
          <w:sz w:val="22"/>
          <w:szCs w:val="22"/>
        </w:rPr>
        <w:t>,</w:t>
      </w:r>
    </w:p>
    <w:p w14:paraId="49439E55" w14:textId="77777777" w:rsidR="006A545C" w:rsidRPr="005B6165" w:rsidRDefault="00C76C33" w:rsidP="006A545C">
      <w:pPr>
        <w:widowControl w:val="0"/>
        <w:autoSpaceDE w:val="0"/>
        <w:autoSpaceDN w:val="0"/>
        <w:adjustRightInd w:val="0"/>
        <w:spacing w:line="225" w:lineRule="atLeast"/>
        <w:rPr>
          <w:rFonts w:ascii="Calibri" w:hAnsi="Calibri"/>
          <w:sz w:val="22"/>
          <w:szCs w:val="22"/>
        </w:rPr>
      </w:pPr>
      <w:r w:rsidRPr="005B6165">
        <w:rPr>
          <w:rFonts w:ascii="Calibri" w:hAnsi="Calibri" w:cs="Arial"/>
          <w:sz w:val="22"/>
          <w:szCs w:val="22"/>
        </w:rPr>
        <w:t>Hroznová 82/14, 603 00 Brno</w:t>
      </w:r>
    </w:p>
    <w:p w14:paraId="421DF2AE" w14:textId="77777777" w:rsidR="006A545C" w:rsidRPr="005B6165" w:rsidRDefault="006A545C" w:rsidP="006A545C">
      <w:pPr>
        <w:widowControl w:val="0"/>
        <w:autoSpaceDE w:val="0"/>
        <w:autoSpaceDN w:val="0"/>
        <w:adjustRightInd w:val="0"/>
        <w:spacing w:line="225" w:lineRule="atLeast"/>
        <w:rPr>
          <w:rFonts w:ascii="Calibri" w:hAnsi="Calibri"/>
          <w:i/>
          <w:sz w:val="22"/>
          <w:szCs w:val="22"/>
        </w:rPr>
      </w:pPr>
      <w:r w:rsidRPr="005B6165">
        <w:rPr>
          <w:rFonts w:ascii="Calibri" w:hAnsi="Calibri"/>
          <w:i/>
          <w:sz w:val="22"/>
          <w:szCs w:val="22"/>
        </w:rPr>
        <w:t>Osoba pověřená pro věcná jednání:</w:t>
      </w:r>
    </w:p>
    <w:p w14:paraId="11F3C1D9" w14:textId="77777777" w:rsidR="00555604" w:rsidRPr="005B6165" w:rsidRDefault="00C76C33" w:rsidP="00320465">
      <w:pPr>
        <w:widowControl w:val="0"/>
        <w:tabs>
          <w:tab w:val="center" w:pos="4536"/>
          <w:tab w:val="right" w:pos="9072"/>
        </w:tabs>
        <w:autoSpaceDE w:val="0"/>
        <w:autoSpaceDN w:val="0"/>
        <w:adjustRightInd w:val="0"/>
        <w:spacing w:line="225" w:lineRule="atLeast"/>
        <w:rPr>
          <w:rFonts w:ascii="Calibri" w:hAnsi="Calibri" w:cs="Arial"/>
          <w:sz w:val="22"/>
          <w:szCs w:val="22"/>
        </w:rPr>
      </w:pPr>
      <w:r w:rsidRPr="005B6165">
        <w:rPr>
          <w:rFonts w:ascii="Calibri" w:hAnsi="Calibri" w:cs="Arial"/>
          <w:sz w:val="22"/>
          <w:szCs w:val="22"/>
        </w:rPr>
        <w:t>Mgr. Kateřina Konečná</w:t>
      </w:r>
      <w:r w:rsidR="00320465" w:rsidRPr="005B6165">
        <w:rPr>
          <w:rFonts w:ascii="Calibri" w:hAnsi="Calibri" w:cs="Arial"/>
          <w:sz w:val="22"/>
          <w:szCs w:val="22"/>
        </w:rPr>
        <w:t xml:space="preserve">, vedoucí správy objektu </w:t>
      </w:r>
      <w:r w:rsidRPr="005B6165">
        <w:rPr>
          <w:rFonts w:ascii="Calibri" w:hAnsi="Calibri" w:cs="Arial"/>
          <w:sz w:val="22"/>
          <w:szCs w:val="22"/>
        </w:rPr>
        <w:t>vily Stiassni</w:t>
      </w:r>
    </w:p>
    <w:p w14:paraId="4F6063FE" w14:textId="77777777" w:rsidR="00320465" w:rsidRPr="00974A0F" w:rsidRDefault="00C76C33" w:rsidP="00320465">
      <w:pPr>
        <w:widowControl w:val="0"/>
        <w:tabs>
          <w:tab w:val="center" w:pos="4536"/>
          <w:tab w:val="right" w:pos="9072"/>
        </w:tabs>
        <w:autoSpaceDE w:val="0"/>
        <w:autoSpaceDN w:val="0"/>
        <w:adjustRightInd w:val="0"/>
        <w:spacing w:line="225" w:lineRule="atLeast"/>
        <w:rPr>
          <w:rFonts w:ascii="Calibri" w:hAnsi="Calibri" w:cs="Arial"/>
          <w:sz w:val="22"/>
          <w:szCs w:val="22"/>
        </w:rPr>
      </w:pPr>
      <w:r w:rsidRPr="00974A0F">
        <w:rPr>
          <w:rFonts w:ascii="Calibri" w:hAnsi="Calibri" w:cs="Arial"/>
          <w:sz w:val="22"/>
          <w:szCs w:val="22"/>
        </w:rPr>
        <w:t>Hroznová 82/14, 603 00 Brno</w:t>
      </w:r>
      <w:r w:rsidR="00320465" w:rsidRPr="00974A0F">
        <w:rPr>
          <w:rFonts w:ascii="Calibri" w:hAnsi="Calibri" w:cs="Arial"/>
          <w:sz w:val="22"/>
          <w:szCs w:val="22"/>
        </w:rPr>
        <w:t xml:space="preserve">, </w:t>
      </w:r>
    </w:p>
    <w:p w14:paraId="664CED78" w14:textId="1C043379" w:rsidR="00320465" w:rsidRPr="00974A0F" w:rsidRDefault="00320465" w:rsidP="00320465">
      <w:pPr>
        <w:widowControl w:val="0"/>
        <w:tabs>
          <w:tab w:val="center" w:pos="4536"/>
          <w:tab w:val="right" w:pos="9072"/>
        </w:tabs>
        <w:autoSpaceDE w:val="0"/>
        <w:autoSpaceDN w:val="0"/>
        <w:adjustRightInd w:val="0"/>
        <w:spacing w:line="225" w:lineRule="atLeast"/>
        <w:rPr>
          <w:rFonts w:ascii="Calibri" w:hAnsi="Calibri" w:cs="Arial"/>
          <w:sz w:val="22"/>
          <w:szCs w:val="22"/>
        </w:rPr>
      </w:pPr>
      <w:r w:rsidRPr="00974A0F">
        <w:rPr>
          <w:rFonts w:ascii="Calibri" w:hAnsi="Calibri" w:cs="Arial"/>
          <w:sz w:val="22"/>
          <w:szCs w:val="22"/>
        </w:rPr>
        <w:t>tel: +420</w:t>
      </w:r>
      <w:r w:rsidR="00C76C33" w:rsidRPr="00974A0F">
        <w:rPr>
          <w:rFonts w:ascii="Calibri" w:hAnsi="Calibri" w:cs="Arial"/>
          <w:sz w:val="22"/>
          <w:szCs w:val="22"/>
        </w:rPr>
        <w:t> 734 469 039</w:t>
      </w:r>
      <w:r w:rsidRPr="00974A0F">
        <w:rPr>
          <w:rFonts w:ascii="Calibri" w:hAnsi="Calibri" w:cs="Arial"/>
          <w:sz w:val="22"/>
          <w:szCs w:val="22"/>
        </w:rPr>
        <w:t xml:space="preserve">, e-mail: </w:t>
      </w:r>
      <w:r w:rsidR="00C76C33" w:rsidRPr="00974A0F">
        <w:rPr>
          <w:rFonts w:ascii="Calibri" w:hAnsi="Calibri" w:cs="Arial"/>
          <w:sz w:val="22"/>
          <w:szCs w:val="22"/>
        </w:rPr>
        <w:t>konecna.katerina</w:t>
      </w:r>
      <w:r w:rsidR="00C76C33" w:rsidRPr="00974A0F">
        <w:rPr>
          <w:rFonts w:ascii="Calibri" w:hAnsi="Calibri"/>
        </w:rPr>
        <w:t>@npu.cz</w:t>
      </w:r>
    </w:p>
    <w:p w14:paraId="303F05E3" w14:textId="77777777" w:rsidR="00442025" w:rsidRPr="00974A0F" w:rsidRDefault="00442025" w:rsidP="00442025">
      <w:pPr>
        <w:widowControl w:val="0"/>
        <w:autoSpaceDE w:val="0"/>
        <w:autoSpaceDN w:val="0"/>
        <w:adjustRightInd w:val="0"/>
        <w:spacing w:line="225" w:lineRule="atLeast"/>
        <w:rPr>
          <w:rFonts w:ascii="Calibri" w:hAnsi="Calibri" w:cs="Arial"/>
          <w:sz w:val="22"/>
          <w:szCs w:val="22"/>
        </w:rPr>
      </w:pPr>
      <w:r w:rsidRPr="00974A0F">
        <w:rPr>
          <w:rFonts w:ascii="Calibri" w:hAnsi="Calibri" w:cs="Arial"/>
          <w:bCs/>
          <w:sz w:val="22"/>
          <w:szCs w:val="22"/>
        </w:rPr>
        <w:t>dále jen</w:t>
      </w:r>
      <w:r w:rsidRPr="00974A0F">
        <w:rPr>
          <w:rFonts w:ascii="Calibri" w:hAnsi="Calibri" w:cs="Arial"/>
          <w:b/>
          <w:bCs/>
          <w:sz w:val="22"/>
          <w:szCs w:val="22"/>
        </w:rPr>
        <w:t xml:space="preserve"> „pronajímatel“</w:t>
      </w:r>
      <w:r w:rsidR="00FA545E" w:rsidRPr="00974A0F">
        <w:rPr>
          <w:rFonts w:ascii="Calibri" w:hAnsi="Calibri" w:cs="Arial"/>
          <w:sz w:val="22"/>
          <w:szCs w:val="22"/>
        </w:rPr>
        <w:t xml:space="preserve"> na straně jedné</w:t>
      </w:r>
    </w:p>
    <w:p w14:paraId="7CD1A184" w14:textId="77777777" w:rsidR="00FA545E" w:rsidRPr="00974A0F" w:rsidRDefault="00FA545E" w:rsidP="00442025">
      <w:pPr>
        <w:rPr>
          <w:rFonts w:ascii="Calibri" w:hAnsi="Calibri" w:cs="Arial"/>
          <w:sz w:val="22"/>
          <w:szCs w:val="22"/>
        </w:rPr>
      </w:pPr>
    </w:p>
    <w:p w14:paraId="112E2CCF" w14:textId="77777777" w:rsidR="00442025" w:rsidRPr="00974A0F" w:rsidRDefault="00442025" w:rsidP="00442025">
      <w:pPr>
        <w:rPr>
          <w:rFonts w:ascii="Calibri" w:hAnsi="Calibri" w:cs="Arial"/>
          <w:sz w:val="22"/>
          <w:szCs w:val="22"/>
        </w:rPr>
      </w:pPr>
      <w:r w:rsidRPr="00974A0F">
        <w:rPr>
          <w:rFonts w:ascii="Calibri" w:hAnsi="Calibri" w:cs="Arial"/>
          <w:sz w:val="22"/>
          <w:szCs w:val="22"/>
        </w:rPr>
        <w:t>a</w:t>
      </w:r>
    </w:p>
    <w:p w14:paraId="3379AB63" w14:textId="77777777" w:rsidR="00CD69CF" w:rsidRDefault="00CD69CF" w:rsidP="00F30EFD">
      <w:pPr>
        <w:rPr>
          <w:rFonts w:ascii="Calibri" w:hAnsi="Calibri"/>
          <w:b/>
          <w:sz w:val="22"/>
          <w:szCs w:val="22"/>
        </w:rPr>
      </w:pPr>
    </w:p>
    <w:p w14:paraId="5DB0B28E" w14:textId="77777777" w:rsidR="00FA545E" w:rsidRDefault="00FA545E" w:rsidP="00442025">
      <w:pPr>
        <w:rPr>
          <w:rFonts w:ascii="Calibri" w:hAnsi="Calibri" w:cs="Arial"/>
          <w:sz w:val="22"/>
          <w:szCs w:val="22"/>
        </w:rPr>
      </w:pPr>
    </w:p>
    <w:p w14:paraId="403BF0B5" w14:textId="77777777" w:rsidR="005B6165" w:rsidRPr="005B6165" w:rsidRDefault="005B6165" w:rsidP="005B6165">
      <w:pPr>
        <w:rPr>
          <w:rFonts w:ascii="Calibri" w:hAnsi="Calibri" w:cs="Calibri"/>
          <w:b/>
          <w:sz w:val="22"/>
          <w:szCs w:val="22"/>
          <w:highlight w:val="yellow"/>
        </w:rPr>
      </w:pPr>
      <w:r w:rsidRPr="005B6165">
        <w:rPr>
          <w:rFonts w:ascii="Calibri" w:hAnsi="Calibri" w:cs="Calibri"/>
          <w:b/>
          <w:sz w:val="22"/>
          <w:szCs w:val="22"/>
          <w:highlight w:val="yellow"/>
        </w:rPr>
        <w:t>x</w:t>
      </w:r>
    </w:p>
    <w:p w14:paraId="568E25D8" w14:textId="77777777" w:rsidR="005B6165" w:rsidRPr="005B6165" w:rsidRDefault="005B6165" w:rsidP="005B6165">
      <w:pPr>
        <w:rPr>
          <w:rFonts w:ascii="Calibri" w:hAnsi="Calibri" w:cs="Calibri"/>
          <w:sz w:val="22"/>
          <w:szCs w:val="22"/>
          <w:highlight w:val="yellow"/>
        </w:rPr>
      </w:pPr>
      <w:r w:rsidRPr="005B6165">
        <w:rPr>
          <w:rFonts w:ascii="Calibri" w:hAnsi="Calibri" w:cs="Calibri"/>
          <w:sz w:val="22"/>
          <w:szCs w:val="22"/>
          <w:highlight w:val="yellow"/>
        </w:rPr>
        <w:t xml:space="preserve">se sídlem </w:t>
      </w:r>
    </w:p>
    <w:p w14:paraId="264EC45C" w14:textId="77777777" w:rsidR="005B6165" w:rsidRPr="005B6165" w:rsidRDefault="005B6165" w:rsidP="005B6165">
      <w:pPr>
        <w:rPr>
          <w:rFonts w:ascii="Calibri" w:hAnsi="Calibri" w:cs="Calibri"/>
          <w:sz w:val="22"/>
          <w:szCs w:val="22"/>
          <w:highlight w:val="yellow"/>
        </w:rPr>
      </w:pPr>
      <w:proofErr w:type="gramStart"/>
      <w:r w:rsidRPr="005B6165">
        <w:rPr>
          <w:rFonts w:ascii="Calibri" w:hAnsi="Calibri" w:cs="Calibri"/>
          <w:sz w:val="22"/>
          <w:szCs w:val="22"/>
          <w:highlight w:val="yellow"/>
        </w:rPr>
        <w:t xml:space="preserve">IČ:   </w:t>
      </w:r>
      <w:proofErr w:type="gramEnd"/>
      <w:r w:rsidRPr="005B6165">
        <w:rPr>
          <w:rFonts w:ascii="Calibri" w:hAnsi="Calibri" w:cs="Calibri"/>
          <w:sz w:val="22"/>
          <w:szCs w:val="22"/>
          <w:highlight w:val="yellow"/>
        </w:rPr>
        <w:t xml:space="preserve">                  , DIČ: </w:t>
      </w:r>
    </w:p>
    <w:p w14:paraId="36CFBEAF" w14:textId="77777777" w:rsidR="005B6165" w:rsidRPr="005B6165" w:rsidRDefault="005B6165" w:rsidP="005B6165">
      <w:pPr>
        <w:rPr>
          <w:rFonts w:ascii="Calibri" w:hAnsi="Calibri" w:cs="Calibri"/>
          <w:sz w:val="22"/>
          <w:szCs w:val="22"/>
          <w:highlight w:val="yellow"/>
        </w:rPr>
      </w:pPr>
      <w:r w:rsidRPr="005B6165">
        <w:rPr>
          <w:rFonts w:ascii="Calibri" w:hAnsi="Calibri" w:cs="Calibri"/>
          <w:sz w:val="22"/>
          <w:szCs w:val="22"/>
          <w:highlight w:val="yellow"/>
        </w:rPr>
        <w:t xml:space="preserve">zastoupená </w:t>
      </w:r>
    </w:p>
    <w:p w14:paraId="5AD3216E" w14:textId="77777777" w:rsidR="005B6165" w:rsidRPr="005B6165" w:rsidRDefault="005B6165" w:rsidP="005B6165">
      <w:pPr>
        <w:rPr>
          <w:rFonts w:ascii="Calibri" w:hAnsi="Calibri" w:cs="Calibri"/>
          <w:sz w:val="22"/>
          <w:szCs w:val="22"/>
          <w:highlight w:val="yellow"/>
        </w:rPr>
      </w:pPr>
      <w:r w:rsidRPr="005B6165">
        <w:rPr>
          <w:rFonts w:ascii="Calibri" w:hAnsi="Calibri" w:cs="Calibri"/>
          <w:sz w:val="22"/>
          <w:szCs w:val="22"/>
          <w:highlight w:val="yellow"/>
        </w:rPr>
        <w:t xml:space="preserve">zapsaná v </w:t>
      </w:r>
    </w:p>
    <w:p w14:paraId="70B65B57" w14:textId="77777777" w:rsidR="005B6165" w:rsidRPr="005B6165" w:rsidRDefault="005B6165" w:rsidP="005B6165">
      <w:pPr>
        <w:rPr>
          <w:rFonts w:ascii="Calibri" w:hAnsi="Calibri" w:cs="Calibri"/>
          <w:sz w:val="22"/>
          <w:szCs w:val="22"/>
          <w:highlight w:val="yellow"/>
        </w:rPr>
      </w:pPr>
      <w:proofErr w:type="gramStart"/>
      <w:r w:rsidRPr="005B6165">
        <w:rPr>
          <w:rFonts w:ascii="Calibri" w:hAnsi="Calibri" w:cs="Calibri"/>
          <w:sz w:val="22"/>
          <w:szCs w:val="22"/>
          <w:highlight w:val="yellow"/>
        </w:rPr>
        <w:t xml:space="preserve">email:   </w:t>
      </w:r>
      <w:proofErr w:type="gramEnd"/>
      <w:r w:rsidRPr="005B6165">
        <w:rPr>
          <w:rFonts w:ascii="Calibri" w:hAnsi="Calibri" w:cs="Calibri"/>
          <w:sz w:val="22"/>
          <w:szCs w:val="22"/>
          <w:highlight w:val="yellow"/>
        </w:rPr>
        <w:t xml:space="preserve">                </w:t>
      </w:r>
      <w:proofErr w:type="spellStart"/>
      <w:r w:rsidRPr="005B6165">
        <w:rPr>
          <w:rFonts w:ascii="Calibri" w:hAnsi="Calibri" w:cs="Calibri"/>
          <w:sz w:val="22"/>
          <w:szCs w:val="22"/>
          <w:highlight w:val="yellow"/>
        </w:rPr>
        <w:t>teL</w:t>
      </w:r>
      <w:proofErr w:type="spellEnd"/>
      <w:r w:rsidRPr="005B6165">
        <w:rPr>
          <w:rFonts w:ascii="Calibri" w:hAnsi="Calibri" w:cs="Calibri"/>
          <w:sz w:val="22"/>
          <w:szCs w:val="22"/>
          <w:highlight w:val="yellow"/>
        </w:rPr>
        <w:t>:</w:t>
      </w:r>
    </w:p>
    <w:p w14:paraId="5195A022" w14:textId="68376F63" w:rsidR="00D57B58" w:rsidRPr="005B6165" w:rsidRDefault="005B6165" w:rsidP="00442025">
      <w:pPr>
        <w:rPr>
          <w:rFonts w:ascii="Calibri" w:hAnsi="Calibri" w:cs="Calibri"/>
          <w:sz w:val="22"/>
          <w:szCs w:val="22"/>
        </w:rPr>
      </w:pPr>
      <w:r w:rsidRPr="005B6165">
        <w:rPr>
          <w:rFonts w:ascii="Calibri" w:hAnsi="Calibri" w:cs="Calibri"/>
          <w:sz w:val="22"/>
          <w:szCs w:val="22"/>
          <w:highlight w:val="yellow"/>
        </w:rPr>
        <w:t>bankovní spojení:</w:t>
      </w:r>
    </w:p>
    <w:p w14:paraId="742D0E4B" w14:textId="77777777" w:rsidR="00442025" w:rsidRPr="00974A0F" w:rsidRDefault="00442025" w:rsidP="00442025">
      <w:pPr>
        <w:rPr>
          <w:rFonts w:ascii="Calibri" w:hAnsi="Calibri" w:cs="Arial"/>
          <w:sz w:val="22"/>
          <w:szCs w:val="22"/>
        </w:rPr>
      </w:pPr>
      <w:r w:rsidRPr="00974A0F">
        <w:rPr>
          <w:rFonts w:ascii="Calibri" w:hAnsi="Calibri" w:cs="Arial"/>
          <w:sz w:val="22"/>
          <w:szCs w:val="22"/>
        </w:rPr>
        <w:t>dále jen „</w:t>
      </w:r>
      <w:r w:rsidRPr="00974A0F">
        <w:rPr>
          <w:rFonts w:ascii="Calibri" w:hAnsi="Calibri" w:cs="Arial"/>
          <w:b/>
          <w:sz w:val="22"/>
          <w:szCs w:val="22"/>
        </w:rPr>
        <w:t>nájemce</w:t>
      </w:r>
      <w:r w:rsidR="00FA545E" w:rsidRPr="00974A0F">
        <w:rPr>
          <w:rFonts w:ascii="Calibri" w:hAnsi="Calibri" w:cs="Arial"/>
          <w:sz w:val="22"/>
          <w:szCs w:val="22"/>
        </w:rPr>
        <w:t>“ na straně druhé</w:t>
      </w:r>
    </w:p>
    <w:p w14:paraId="7F8A3A32" w14:textId="77777777" w:rsidR="00442025" w:rsidRPr="00974A0F" w:rsidRDefault="00442025" w:rsidP="00442025">
      <w:pPr>
        <w:rPr>
          <w:rFonts w:ascii="Calibri" w:hAnsi="Calibri" w:cs="Arial"/>
          <w:sz w:val="22"/>
          <w:szCs w:val="22"/>
        </w:rPr>
      </w:pPr>
    </w:p>
    <w:p w14:paraId="74E7802E" w14:textId="77777777" w:rsidR="008528E7" w:rsidRPr="00974A0F" w:rsidRDefault="008528E7" w:rsidP="00442025">
      <w:pPr>
        <w:pStyle w:val="Normln0"/>
        <w:jc w:val="center"/>
        <w:rPr>
          <w:rFonts w:ascii="Calibri" w:hAnsi="Calibri" w:cs="Arial"/>
          <w:sz w:val="22"/>
          <w:szCs w:val="22"/>
        </w:rPr>
      </w:pPr>
      <w:r w:rsidRPr="00974A0F">
        <w:rPr>
          <w:rFonts w:ascii="Calibri" w:hAnsi="Calibri" w:cs="Arial"/>
          <w:sz w:val="22"/>
          <w:szCs w:val="22"/>
        </w:rPr>
        <w:t>jako smluvní strany uzavřely níže uvedeného dne, měsíce a roku tuto</w:t>
      </w:r>
      <w:r w:rsidR="003C089F" w:rsidRPr="00974A0F">
        <w:rPr>
          <w:rFonts w:ascii="Calibri" w:hAnsi="Calibri" w:cs="Arial"/>
          <w:sz w:val="22"/>
          <w:szCs w:val="22"/>
        </w:rPr>
        <w:t xml:space="preserve"> </w:t>
      </w:r>
    </w:p>
    <w:p w14:paraId="702D53D4" w14:textId="77777777" w:rsidR="00442025" w:rsidRPr="00974A0F" w:rsidRDefault="00442025">
      <w:pPr>
        <w:jc w:val="center"/>
        <w:rPr>
          <w:rFonts w:ascii="Calibri" w:hAnsi="Calibri" w:cs="Arial"/>
          <w:b/>
          <w:sz w:val="22"/>
          <w:szCs w:val="22"/>
        </w:rPr>
      </w:pPr>
    </w:p>
    <w:p w14:paraId="15F5D43E" w14:textId="77777777" w:rsidR="008528E7" w:rsidRPr="00974A0F" w:rsidRDefault="008528E7" w:rsidP="00552B8A">
      <w:pPr>
        <w:jc w:val="center"/>
        <w:rPr>
          <w:rFonts w:ascii="Calibri" w:hAnsi="Calibri" w:cs="Arial"/>
          <w:b/>
          <w:sz w:val="22"/>
          <w:szCs w:val="22"/>
        </w:rPr>
      </w:pPr>
      <w:r w:rsidRPr="00974A0F">
        <w:rPr>
          <w:rFonts w:ascii="Calibri" w:hAnsi="Calibri" w:cs="Arial"/>
          <w:b/>
          <w:sz w:val="22"/>
          <w:szCs w:val="22"/>
        </w:rPr>
        <w:t xml:space="preserve">smlouvu o nájmu </w:t>
      </w:r>
      <w:r w:rsidR="00DB76D8" w:rsidRPr="00974A0F">
        <w:rPr>
          <w:rFonts w:ascii="Calibri" w:hAnsi="Calibri" w:cs="Arial"/>
          <w:b/>
          <w:sz w:val="22"/>
          <w:szCs w:val="22"/>
        </w:rPr>
        <w:t xml:space="preserve">prostor </w:t>
      </w:r>
      <w:r w:rsidR="009A77E1" w:rsidRPr="00974A0F">
        <w:rPr>
          <w:rFonts w:ascii="Calibri" w:hAnsi="Calibri" w:cs="Arial"/>
          <w:b/>
          <w:sz w:val="22"/>
          <w:szCs w:val="22"/>
        </w:rPr>
        <w:t>sloužících k podnikání</w:t>
      </w:r>
    </w:p>
    <w:p w14:paraId="12DC1B7A" w14:textId="77777777" w:rsidR="008528E7" w:rsidRPr="00974A0F" w:rsidRDefault="008528E7">
      <w:pPr>
        <w:pStyle w:val="Nadpis3"/>
        <w:jc w:val="center"/>
        <w:rPr>
          <w:rFonts w:ascii="Calibri" w:hAnsi="Calibri" w:cs="Arial"/>
          <w:sz w:val="22"/>
          <w:szCs w:val="22"/>
        </w:rPr>
      </w:pPr>
      <w:r w:rsidRPr="00974A0F">
        <w:rPr>
          <w:rFonts w:ascii="Calibri" w:hAnsi="Calibri" w:cs="Arial"/>
          <w:sz w:val="22"/>
          <w:szCs w:val="22"/>
        </w:rPr>
        <w:t>Článek I.</w:t>
      </w:r>
    </w:p>
    <w:p w14:paraId="2116DFB4" w14:textId="77777777" w:rsidR="008528E7" w:rsidRPr="00974A0F" w:rsidRDefault="008528E7">
      <w:pPr>
        <w:rPr>
          <w:rFonts w:ascii="Calibri" w:hAnsi="Calibri" w:cs="Arial"/>
          <w:sz w:val="22"/>
          <w:szCs w:val="22"/>
        </w:rPr>
      </w:pPr>
    </w:p>
    <w:p w14:paraId="0590C1B4" w14:textId="77777777" w:rsidR="00902536" w:rsidRPr="00974A0F" w:rsidRDefault="00DB76D8" w:rsidP="00112375">
      <w:pPr>
        <w:numPr>
          <w:ilvl w:val="0"/>
          <w:numId w:val="7"/>
        </w:numPr>
        <w:ind w:left="426" w:hanging="426"/>
        <w:jc w:val="both"/>
        <w:rPr>
          <w:rFonts w:ascii="Calibri" w:hAnsi="Calibri" w:cs="Arial"/>
          <w:sz w:val="22"/>
          <w:szCs w:val="22"/>
        </w:rPr>
      </w:pPr>
      <w:r w:rsidRPr="00974A0F">
        <w:rPr>
          <w:rFonts w:ascii="Calibri" w:hAnsi="Calibri" w:cs="Arial"/>
          <w:sz w:val="22"/>
          <w:szCs w:val="22"/>
        </w:rPr>
        <w:t xml:space="preserve">Pronajímatel </w:t>
      </w:r>
      <w:r w:rsidR="00924282" w:rsidRPr="00974A0F">
        <w:rPr>
          <w:rFonts w:ascii="Calibri" w:hAnsi="Calibri" w:cs="Arial"/>
          <w:sz w:val="22"/>
          <w:szCs w:val="22"/>
        </w:rPr>
        <w:t xml:space="preserve">tímto výslovně prohlašuje, že </w:t>
      </w:r>
      <w:r w:rsidRPr="00974A0F">
        <w:rPr>
          <w:rFonts w:ascii="Calibri" w:hAnsi="Calibri" w:cs="Arial"/>
          <w:sz w:val="22"/>
          <w:szCs w:val="22"/>
        </w:rPr>
        <w:t>je př</w:t>
      </w:r>
      <w:r w:rsidR="00FA545E" w:rsidRPr="00974A0F">
        <w:rPr>
          <w:rFonts w:ascii="Calibri" w:hAnsi="Calibri" w:cs="Arial"/>
          <w:sz w:val="22"/>
          <w:szCs w:val="22"/>
        </w:rPr>
        <w:t>íslušný hospodařit s</w:t>
      </w:r>
      <w:r w:rsidR="00AE6B81" w:rsidRPr="00974A0F">
        <w:rPr>
          <w:rFonts w:ascii="Calibri" w:hAnsi="Calibri" w:cs="Arial"/>
          <w:sz w:val="22"/>
          <w:szCs w:val="22"/>
        </w:rPr>
        <w:t> maj</w:t>
      </w:r>
      <w:r w:rsidR="00924282" w:rsidRPr="00974A0F">
        <w:rPr>
          <w:rFonts w:ascii="Calibri" w:hAnsi="Calibri" w:cs="Arial"/>
          <w:sz w:val="22"/>
          <w:szCs w:val="22"/>
        </w:rPr>
        <w:t>e</w:t>
      </w:r>
      <w:r w:rsidR="00AE6B81" w:rsidRPr="00974A0F">
        <w:rPr>
          <w:rFonts w:ascii="Calibri" w:hAnsi="Calibri" w:cs="Arial"/>
          <w:sz w:val="22"/>
          <w:szCs w:val="22"/>
        </w:rPr>
        <w:t>t</w:t>
      </w:r>
      <w:r w:rsidR="00924282" w:rsidRPr="00974A0F">
        <w:rPr>
          <w:rFonts w:ascii="Calibri" w:hAnsi="Calibri" w:cs="Arial"/>
          <w:sz w:val="22"/>
          <w:szCs w:val="22"/>
        </w:rPr>
        <w:t xml:space="preserve">kem České </w:t>
      </w:r>
      <w:proofErr w:type="gramStart"/>
      <w:r w:rsidR="00924282" w:rsidRPr="00974A0F">
        <w:rPr>
          <w:rFonts w:ascii="Calibri" w:hAnsi="Calibri" w:cs="Arial"/>
          <w:sz w:val="22"/>
          <w:szCs w:val="22"/>
        </w:rPr>
        <w:t xml:space="preserve">republiky - </w:t>
      </w:r>
      <w:r w:rsidR="00FA545E" w:rsidRPr="00974A0F">
        <w:rPr>
          <w:rFonts w:ascii="Calibri" w:hAnsi="Calibri" w:cs="Arial"/>
          <w:sz w:val="22"/>
          <w:szCs w:val="22"/>
        </w:rPr>
        <w:t>nemovitostmi</w:t>
      </w:r>
      <w:proofErr w:type="gramEnd"/>
      <w:r w:rsidR="00FA545E" w:rsidRPr="00974A0F">
        <w:rPr>
          <w:rFonts w:ascii="Calibri" w:hAnsi="Calibri" w:cs="Arial"/>
          <w:sz w:val="22"/>
          <w:szCs w:val="22"/>
        </w:rPr>
        <w:t xml:space="preserve"> v areálu</w:t>
      </w:r>
      <w:r w:rsidR="00D60791" w:rsidRPr="00974A0F">
        <w:rPr>
          <w:rFonts w:ascii="Calibri" w:hAnsi="Calibri" w:cs="Arial"/>
          <w:sz w:val="22"/>
          <w:szCs w:val="22"/>
        </w:rPr>
        <w:t xml:space="preserve"> </w:t>
      </w:r>
      <w:r w:rsidR="00C76C33" w:rsidRPr="00974A0F">
        <w:rPr>
          <w:rFonts w:ascii="Calibri" w:hAnsi="Calibri" w:cs="Arial"/>
          <w:sz w:val="22"/>
          <w:szCs w:val="22"/>
        </w:rPr>
        <w:t>vily Stiassni</w:t>
      </w:r>
      <w:r w:rsidR="00FA545E" w:rsidRPr="00974A0F">
        <w:rPr>
          <w:rFonts w:ascii="Calibri" w:hAnsi="Calibri" w:cs="Arial"/>
          <w:sz w:val="22"/>
          <w:szCs w:val="22"/>
        </w:rPr>
        <w:t>, jmenovitě s</w:t>
      </w:r>
      <w:r w:rsidR="00902536" w:rsidRPr="00974A0F">
        <w:rPr>
          <w:rFonts w:ascii="Calibri" w:hAnsi="Calibri" w:cs="Arial"/>
          <w:sz w:val="22"/>
          <w:szCs w:val="22"/>
        </w:rPr>
        <w:t> budovou č.</w:t>
      </w:r>
      <w:r w:rsidR="00FF1D09" w:rsidRPr="00974A0F">
        <w:rPr>
          <w:rFonts w:ascii="Calibri" w:hAnsi="Calibri" w:cs="Arial"/>
          <w:sz w:val="22"/>
          <w:szCs w:val="22"/>
        </w:rPr>
        <w:t xml:space="preserve"> </w:t>
      </w:r>
      <w:r w:rsidR="00902536" w:rsidRPr="00974A0F">
        <w:rPr>
          <w:rFonts w:ascii="Calibri" w:hAnsi="Calibri" w:cs="Arial"/>
          <w:sz w:val="22"/>
          <w:szCs w:val="22"/>
        </w:rPr>
        <w:t>p.</w:t>
      </w:r>
      <w:r w:rsidR="00FF1D09" w:rsidRPr="00974A0F">
        <w:rPr>
          <w:rFonts w:ascii="Calibri" w:hAnsi="Calibri" w:cs="Arial"/>
          <w:sz w:val="22"/>
          <w:szCs w:val="22"/>
        </w:rPr>
        <w:t xml:space="preserve"> </w:t>
      </w:r>
      <w:r w:rsidR="00C76C33" w:rsidRPr="00974A0F">
        <w:rPr>
          <w:rFonts w:ascii="Calibri" w:hAnsi="Calibri" w:cs="Arial"/>
          <w:sz w:val="22"/>
          <w:szCs w:val="22"/>
        </w:rPr>
        <w:t>82 (</w:t>
      </w:r>
      <w:r w:rsidR="00902536" w:rsidRPr="00974A0F">
        <w:rPr>
          <w:rFonts w:ascii="Calibri" w:hAnsi="Calibri" w:cs="Arial"/>
          <w:sz w:val="22"/>
          <w:szCs w:val="22"/>
        </w:rPr>
        <w:t>objekt občanské vyba</w:t>
      </w:r>
      <w:r w:rsidR="00C76C33" w:rsidRPr="00974A0F">
        <w:rPr>
          <w:rFonts w:ascii="Calibri" w:hAnsi="Calibri" w:cs="Arial"/>
          <w:sz w:val="22"/>
          <w:szCs w:val="22"/>
        </w:rPr>
        <w:t xml:space="preserve">venosti), na pozemku </w:t>
      </w:r>
      <w:proofErr w:type="spellStart"/>
      <w:r w:rsidR="00C76C33" w:rsidRPr="00974A0F">
        <w:rPr>
          <w:rFonts w:ascii="Calibri" w:hAnsi="Calibri" w:cs="Arial"/>
          <w:sz w:val="22"/>
          <w:szCs w:val="22"/>
        </w:rPr>
        <w:t>parc</w:t>
      </w:r>
      <w:proofErr w:type="spellEnd"/>
      <w:r w:rsidR="00C76C33" w:rsidRPr="00974A0F">
        <w:rPr>
          <w:rFonts w:ascii="Calibri" w:hAnsi="Calibri" w:cs="Arial"/>
          <w:sz w:val="22"/>
          <w:szCs w:val="22"/>
        </w:rPr>
        <w:t>. č. 675</w:t>
      </w:r>
      <w:r w:rsidR="00902536" w:rsidRPr="00974A0F">
        <w:rPr>
          <w:rFonts w:ascii="Calibri" w:hAnsi="Calibri" w:cs="Arial"/>
          <w:sz w:val="22"/>
          <w:szCs w:val="22"/>
        </w:rPr>
        <w:t>,</w:t>
      </w:r>
      <w:r w:rsidR="00C76C33" w:rsidRPr="00974A0F">
        <w:rPr>
          <w:rFonts w:ascii="Calibri" w:hAnsi="Calibri" w:cs="Arial"/>
          <w:sz w:val="22"/>
          <w:szCs w:val="22"/>
        </w:rPr>
        <w:t xml:space="preserve"> v k.</w:t>
      </w:r>
      <w:r w:rsidR="00F7259F" w:rsidRPr="00974A0F">
        <w:rPr>
          <w:rFonts w:ascii="Calibri" w:hAnsi="Calibri" w:cs="Arial"/>
          <w:sz w:val="22"/>
          <w:szCs w:val="22"/>
        </w:rPr>
        <w:t xml:space="preserve"> </w:t>
      </w:r>
      <w:proofErr w:type="spellStart"/>
      <w:r w:rsidR="00C76C33" w:rsidRPr="00974A0F">
        <w:rPr>
          <w:rFonts w:ascii="Calibri" w:hAnsi="Calibri" w:cs="Arial"/>
          <w:sz w:val="22"/>
          <w:szCs w:val="22"/>
        </w:rPr>
        <w:t>ú.</w:t>
      </w:r>
      <w:proofErr w:type="spellEnd"/>
      <w:r w:rsidR="00C76C33" w:rsidRPr="00974A0F">
        <w:rPr>
          <w:rFonts w:ascii="Calibri" w:hAnsi="Calibri" w:cs="Arial"/>
          <w:sz w:val="22"/>
          <w:szCs w:val="22"/>
        </w:rPr>
        <w:t xml:space="preserve"> Pisárky, obec Brno, zapsané na LV č. 2348 u Katastrálního úřadu pro Jihomoravský kraj, Katas</w:t>
      </w:r>
      <w:r w:rsidR="009407C6" w:rsidRPr="00974A0F">
        <w:rPr>
          <w:rFonts w:ascii="Calibri" w:hAnsi="Calibri" w:cs="Arial"/>
          <w:sz w:val="22"/>
          <w:szCs w:val="22"/>
        </w:rPr>
        <w:t xml:space="preserve">trální pracoviště Brno-město, </w:t>
      </w:r>
      <w:r w:rsidR="00C76C33" w:rsidRPr="00974A0F">
        <w:rPr>
          <w:rFonts w:ascii="Calibri" w:hAnsi="Calibri" w:cs="Arial"/>
          <w:sz w:val="22"/>
          <w:szCs w:val="22"/>
        </w:rPr>
        <w:t>na adrese Hroznová 82/14, Brno, chráněnou jako nemovitá kulturní památka</w:t>
      </w:r>
      <w:r w:rsidR="006226D6" w:rsidRPr="00974A0F">
        <w:rPr>
          <w:rFonts w:ascii="Calibri" w:hAnsi="Calibri" w:cs="Arial"/>
          <w:sz w:val="22"/>
          <w:szCs w:val="22"/>
        </w:rPr>
        <w:t xml:space="preserve"> (dále jen „</w:t>
      </w:r>
      <w:r w:rsidR="006226D6" w:rsidRPr="00974A0F">
        <w:rPr>
          <w:rFonts w:ascii="Calibri" w:hAnsi="Calibri" w:cs="Arial"/>
          <w:b/>
          <w:sz w:val="22"/>
          <w:szCs w:val="22"/>
        </w:rPr>
        <w:t>vila Stiassni</w:t>
      </w:r>
      <w:r w:rsidR="00CD69CF">
        <w:rPr>
          <w:rFonts w:ascii="Calibri" w:hAnsi="Calibri" w:cs="Arial"/>
          <w:sz w:val="22"/>
          <w:szCs w:val="22"/>
        </w:rPr>
        <w:t xml:space="preserve">“). </w:t>
      </w:r>
      <w:r w:rsidR="006226D6" w:rsidRPr="00CD69CF">
        <w:rPr>
          <w:rFonts w:ascii="Calibri" w:hAnsi="Calibri" w:cs="Arial"/>
          <w:sz w:val="22"/>
          <w:szCs w:val="22"/>
        </w:rPr>
        <w:t xml:space="preserve">Pronajímatel dále prohlašuje, že součástí areálu vily Stiassni </w:t>
      </w:r>
      <w:r w:rsidR="00F30EFD" w:rsidRPr="00CD69CF">
        <w:rPr>
          <w:rFonts w:ascii="Calibri" w:hAnsi="Calibri" w:cs="Arial"/>
          <w:sz w:val="22"/>
          <w:szCs w:val="22"/>
        </w:rPr>
        <w:t>jsou rovněž dva skleníky</w:t>
      </w:r>
      <w:r w:rsidR="006226D6" w:rsidRPr="00CD69CF">
        <w:rPr>
          <w:rFonts w:ascii="Calibri" w:hAnsi="Calibri" w:cs="Arial"/>
          <w:sz w:val="22"/>
          <w:szCs w:val="22"/>
        </w:rPr>
        <w:t xml:space="preserve"> bez č.</w:t>
      </w:r>
      <w:r w:rsidR="009407C6" w:rsidRPr="00CD69CF">
        <w:rPr>
          <w:rFonts w:ascii="Calibri" w:hAnsi="Calibri" w:cs="Arial"/>
          <w:sz w:val="22"/>
          <w:szCs w:val="22"/>
        </w:rPr>
        <w:t xml:space="preserve"> p.</w:t>
      </w:r>
      <w:r w:rsidR="006226D6" w:rsidRPr="00CD69CF">
        <w:rPr>
          <w:rFonts w:ascii="Calibri" w:hAnsi="Calibri" w:cs="Arial"/>
          <w:sz w:val="22"/>
          <w:szCs w:val="22"/>
        </w:rPr>
        <w:t xml:space="preserve"> (dále jen „</w:t>
      </w:r>
      <w:r w:rsidR="00F30EFD" w:rsidRPr="00CD69CF">
        <w:rPr>
          <w:rFonts w:ascii="Calibri" w:hAnsi="Calibri" w:cs="Arial"/>
          <w:b/>
          <w:sz w:val="22"/>
          <w:szCs w:val="22"/>
        </w:rPr>
        <w:t>skleníky</w:t>
      </w:r>
      <w:r w:rsidR="006226D6" w:rsidRPr="00CD69CF">
        <w:rPr>
          <w:rFonts w:ascii="Calibri" w:hAnsi="Calibri" w:cs="Arial"/>
          <w:sz w:val="22"/>
          <w:szCs w:val="22"/>
        </w:rPr>
        <w:t>“).</w:t>
      </w:r>
      <w:r w:rsidRPr="00974A0F">
        <w:rPr>
          <w:rFonts w:ascii="Calibri" w:hAnsi="Calibri" w:cs="Arial"/>
          <w:sz w:val="22"/>
          <w:szCs w:val="22"/>
        </w:rPr>
        <w:t xml:space="preserve"> </w:t>
      </w:r>
    </w:p>
    <w:p w14:paraId="1D63CA8B" w14:textId="77777777" w:rsidR="005A53EF" w:rsidRPr="00974A0F" w:rsidRDefault="008528E7" w:rsidP="005A53EF">
      <w:pPr>
        <w:pStyle w:val="Zkladntext"/>
        <w:numPr>
          <w:ilvl w:val="0"/>
          <w:numId w:val="7"/>
        </w:numPr>
        <w:ind w:left="426" w:hanging="426"/>
        <w:rPr>
          <w:rFonts w:ascii="Calibri" w:hAnsi="Calibri"/>
          <w:szCs w:val="22"/>
        </w:rPr>
      </w:pPr>
      <w:r w:rsidRPr="00974A0F">
        <w:rPr>
          <w:rFonts w:ascii="Calibri" w:hAnsi="Calibri"/>
          <w:szCs w:val="22"/>
        </w:rPr>
        <w:t xml:space="preserve">Pronájmem </w:t>
      </w:r>
      <w:r w:rsidR="00902536" w:rsidRPr="00974A0F">
        <w:rPr>
          <w:rFonts w:ascii="Calibri" w:hAnsi="Calibri"/>
          <w:szCs w:val="22"/>
        </w:rPr>
        <w:t xml:space="preserve">části </w:t>
      </w:r>
      <w:r w:rsidRPr="00974A0F">
        <w:rPr>
          <w:rFonts w:ascii="Calibri" w:hAnsi="Calibri"/>
          <w:szCs w:val="22"/>
        </w:rPr>
        <w:t>nemovitosti</w:t>
      </w:r>
      <w:r w:rsidR="00902536" w:rsidRPr="00974A0F">
        <w:rPr>
          <w:rFonts w:ascii="Calibri" w:hAnsi="Calibri"/>
          <w:szCs w:val="22"/>
        </w:rPr>
        <w:t xml:space="preserve"> specifikované v čl.</w:t>
      </w:r>
      <w:r w:rsidR="00FF1D09" w:rsidRPr="00974A0F">
        <w:rPr>
          <w:rFonts w:ascii="Calibri" w:hAnsi="Calibri"/>
          <w:szCs w:val="22"/>
        </w:rPr>
        <w:t xml:space="preserve"> </w:t>
      </w:r>
      <w:r w:rsidR="00902536" w:rsidRPr="00974A0F">
        <w:rPr>
          <w:rFonts w:ascii="Calibri" w:hAnsi="Calibri"/>
          <w:szCs w:val="22"/>
        </w:rPr>
        <w:t>II</w:t>
      </w:r>
      <w:r w:rsidR="00FF1D09" w:rsidRPr="00974A0F">
        <w:rPr>
          <w:rFonts w:ascii="Calibri" w:hAnsi="Calibri"/>
          <w:szCs w:val="22"/>
        </w:rPr>
        <w:t>.</w:t>
      </w:r>
      <w:r w:rsidR="00902536" w:rsidRPr="00974A0F">
        <w:rPr>
          <w:rFonts w:ascii="Calibri" w:hAnsi="Calibri"/>
          <w:szCs w:val="22"/>
        </w:rPr>
        <w:t xml:space="preserve"> této smlouvy</w:t>
      </w:r>
      <w:r w:rsidRPr="00974A0F">
        <w:rPr>
          <w:rFonts w:ascii="Calibri" w:hAnsi="Calibri"/>
          <w:szCs w:val="22"/>
        </w:rPr>
        <w:t xml:space="preserve"> bude dosaženo účelnějšího nebo hospodárnějšího využití věci při zachování hlavního účelu, ke kterému pronajímateli slouží.</w:t>
      </w:r>
      <w:r w:rsidR="00354591" w:rsidRPr="00974A0F">
        <w:rPr>
          <w:rFonts w:ascii="Calibri" w:hAnsi="Calibri"/>
          <w:szCs w:val="22"/>
        </w:rPr>
        <w:t xml:space="preserve"> S ohledem na povahu předmětu nájmu, nebyl předmět nájmu nabízen organizačním složkám a ostatním státním organizacím.</w:t>
      </w:r>
    </w:p>
    <w:p w14:paraId="185DFA29" w14:textId="77777777" w:rsidR="005A53EF" w:rsidRDefault="005A53EF" w:rsidP="005A53EF">
      <w:pPr>
        <w:pStyle w:val="Zkladntext"/>
        <w:numPr>
          <w:ilvl w:val="0"/>
          <w:numId w:val="7"/>
        </w:numPr>
        <w:ind w:left="426" w:hanging="426"/>
        <w:rPr>
          <w:rFonts w:ascii="Calibri" w:hAnsi="Calibri"/>
          <w:szCs w:val="22"/>
        </w:rPr>
      </w:pPr>
      <w:r w:rsidRPr="00974A0F">
        <w:rPr>
          <w:rFonts w:ascii="Calibri" w:hAnsi="Calibri"/>
          <w:szCs w:val="22"/>
        </w:rPr>
        <w:t>Smluvní strany se dohodly, v souladu s příslušnými ustanoveními obecně závazných právních předpisů, a to zejména zákona č. 89/2012 Sb., občanský zákoník, ve znění pozdějších předpisů a zákona č. 219/2000 Sb., o majetku České republiky a jejím vystupování v právních vztazích, ve</w:t>
      </w:r>
      <w:r w:rsidRPr="00974A0F">
        <w:rPr>
          <w:rFonts w:ascii="Calibri" w:hAnsi="Calibri"/>
          <w:b/>
          <w:szCs w:val="22"/>
        </w:rPr>
        <w:t xml:space="preserve"> </w:t>
      </w:r>
      <w:r w:rsidRPr="00974A0F">
        <w:rPr>
          <w:rFonts w:ascii="Calibri" w:hAnsi="Calibri"/>
          <w:szCs w:val="22"/>
        </w:rPr>
        <w:t xml:space="preserve">znění pozdějších předpisů, na této smlouvě o nájmu prostor sloužících k podnikání. </w:t>
      </w:r>
    </w:p>
    <w:p w14:paraId="6852AB31" w14:textId="77777777" w:rsidR="00F30EFD" w:rsidRPr="00974A0F" w:rsidRDefault="00F30EFD" w:rsidP="00F30EFD">
      <w:pPr>
        <w:pStyle w:val="Zkladntext"/>
        <w:rPr>
          <w:rFonts w:ascii="Calibri" w:hAnsi="Calibri"/>
          <w:szCs w:val="22"/>
        </w:rPr>
      </w:pPr>
    </w:p>
    <w:p w14:paraId="467E6EC3" w14:textId="77777777" w:rsidR="008528E7" w:rsidRPr="00974A0F" w:rsidRDefault="008528E7" w:rsidP="004E47E6">
      <w:pPr>
        <w:pStyle w:val="Nadpis4"/>
        <w:spacing w:before="0" w:after="0"/>
        <w:jc w:val="center"/>
        <w:rPr>
          <w:rFonts w:cs="Arial"/>
          <w:sz w:val="22"/>
          <w:szCs w:val="22"/>
        </w:rPr>
      </w:pPr>
      <w:r w:rsidRPr="00974A0F">
        <w:rPr>
          <w:rFonts w:cs="Arial"/>
          <w:sz w:val="22"/>
          <w:szCs w:val="22"/>
        </w:rPr>
        <w:t>Článek II.</w:t>
      </w:r>
    </w:p>
    <w:p w14:paraId="7B6C0142" w14:textId="77777777" w:rsidR="008528E7" w:rsidRPr="00974A0F" w:rsidRDefault="008528E7" w:rsidP="004E47E6">
      <w:pPr>
        <w:jc w:val="center"/>
        <w:rPr>
          <w:rFonts w:ascii="Calibri" w:hAnsi="Calibri" w:cs="Arial"/>
          <w:b/>
          <w:sz w:val="22"/>
          <w:szCs w:val="22"/>
        </w:rPr>
      </w:pPr>
      <w:r w:rsidRPr="00974A0F">
        <w:rPr>
          <w:rFonts w:ascii="Calibri" w:hAnsi="Calibri" w:cs="Arial"/>
          <w:b/>
          <w:sz w:val="22"/>
          <w:szCs w:val="22"/>
        </w:rPr>
        <w:t>Předmět nájmu</w:t>
      </w:r>
    </w:p>
    <w:p w14:paraId="797939AF" w14:textId="77777777" w:rsidR="008528E7" w:rsidRPr="00974A0F" w:rsidRDefault="008528E7">
      <w:pPr>
        <w:rPr>
          <w:rFonts w:ascii="Calibri" w:hAnsi="Calibri" w:cs="Arial"/>
          <w:sz w:val="22"/>
          <w:szCs w:val="22"/>
        </w:rPr>
      </w:pPr>
    </w:p>
    <w:p w14:paraId="3AA6E064" w14:textId="32A99B15" w:rsidR="007070A6" w:rsidRPr="00CD69CF" w:rsidRDefault="007070A6" w:rsidP="007070A6">
      <w:pPr>
        <w:pStyle w:val="Zkladntext3"/>
        <w:numPr>
          <w:ilvl w:val="0"/>
          <w:numId w:val="11"/>
        </w:numPr>
        <w:ind w:left="426" w:hanging="426"/>
        <w:rPr>
          <w:rFonts w:ascii="Calibri" w:hAnsi="Calibri" w:cs="Arial"/>
          <w:sz w:val="22"/>
          <w:szCs w:val="22"/>
        </w:rPr>
      </w:pPr>
      <w:r w:rsidRPr="00CD69CF">
        <w:rPr>
          <w:rFonts w:ascii="Calibri" w:hAnsi="Calibri" w:cs="Arial"/>
          <w:sz w:val="22"/>
          <w:szCs w:val="22"/>
        </w:rPr>
        <w:t xml:space="preserve">Předmětem nájmu, upraveného touto nájemní smlouvou, jsou prostory </w:t>
      </w:r>
      <w:r w:rsidR="00F30EFD" w:rsidRPr="00CD69CF">
        <w:rPr>
          <w:rFonts w:ascii="Calibri" w:hAnsi="Calibri" w:cs="Arial"/>
          <w:sz w:val="22"/>
          <w:szCs w:val="22"/>
        </w:rPr>
        <w:t xml:space="preserve">dvou skleníků </w:t>
      </w:r>
      <w:bookmarkStart w:id="0" w:name="_Hlk231479829"/>
      <w:r w:rsidR="00F30EFD" w:rsidRPr="00CD69CF">
        <w:rPr>
          <w:rFonts w:ascii="Calibri" w:hAnsi="Calibri" w:cs="Arial"/>
          <w:sz w:val="22"/>
          <w:szCs w:val="22"/>
        </w:rPr>
        <w:t>v severo</w:t>
      </w:r>
      <w:r w:rsidR="005B6165">
        <w:rPr>
          <w:rFonts w:ascii="Calibri" w:hAnsi="Calibri" w:cs="Arial"/>
          <w:sz w:val="22"/>
          <w:szCs w:val="22"/>
        </w:rPr>
        <w:t>západní</w:t>
      </w:r>
      <w:r w:rsidR="00F30EFD" w:rsidRPr="00CD69CF">
        <w:rPr>
          <w:rFonts w:ascii="Calibri" w:hAnsi="Calibri" w:cs="Arial"/>
          <w:sz w:val="22"/>
          <w:szCs w:val="22"/>
        </w:rPr>
        <w:t xml:space="preserve"> části </w:t>
      </w:r>
      <w:r w:rsidR="005B6165">
        <w:rPr>
          <w:rFonts w:ascii="Calibri" w:hAnsi="Calibri" w:cs="Arial"/>
          <w:sz w:val="22"/>
          <w:szCs w:val="22"/>
        </w:rPr>
        <w:t>areálu vily Stiassni, objekty</w:t>
      </w:r>
      <w:r w:rsidRPr="00CD69CF">
        <w:rPr>
          <w:rFonts w:ascii="Calibri" w:hAnsi="Calibri" w:cs="Arial"/>
          <w:sz w:val="22"/>
          <w:szCs w:val="22"/>
        </w:rPr>
        <w:t xml:space="preserve"> </w:t>
      </w:r>
      <w:r w:rsidR="00F30EFD" w:rsidRPr="00CD69CF">
        <w:rPr>
          <w:rFonts w:ascii="Calibri" w:hAnsi="Calibri" w:cs="Arial"/>
          <w:sz w:val="22"/>
          <w:szCs w:val="22"/>
        </w:rPr>
        <w:t>bez č. p., stojící</w:t>
      </w:r>
      <w:r w:rsidRPr="00CD69CF">
        <w:rPr>
          <w:rFonts w:ascii="Calibri" w:hAnsi="Calibri" w:cs="Arial"/>
          <w:sz w:val="22"/>
          <w:szCs w:val="22"/>
        </w:rPr>
        <w:t xml:space="preserve"> na pozemku </w:t>
      </w:r>
      <w:proofErr w:type="spellStart"/>
      <w:r w:rsidRPr="00CD69CF">
        <w:rPr>
          <w:rFonts w:ascii="Calibri" w:hAnsi="Calibri" w:cs="Arial"/>
          <w:sz w:val="22"/>
          <w:szCs w:val="22"/>
        </w:rPr>
        <w:t>parc</w:t>
      </w:r>
      <w:proofErr w:type="spellEnd"/>
      <w:r w:rsidRPr="00CD69CF">
        <w:rPr>
          <w:rFonts w:ascii="Calibri" w:hAnsi="Calibri" w:cs="Arial"/>
          <w:sz w:val="22"/>
          <w:szCs w:val="22"/>
        </w:rPr>
        <w:t xml:space="preserve">. č. 676, v k. </w:t>
      </w:r>
      <w:proofErr w:type="spellStart"/>
      <w:r w:rsidRPr="00CD69CF">
        <w:rPr>
          <w:rFonts w:ascii="Calibri" w:hAnsi="Calibri" w:cs="Arial"/>
          <w:sz w:val="22"/>
          <w:szCs w:val="22"/>
        </w:rPr>
        <w:t>ú.</w:t>
      </w:r>
      <w:proofErr w:type="spellEnd"/>
      <w:r w:rsidRPr="00CD69CF">
        <w:rPr>
          <w:rFonts w:ascii="Calibri" w:hAnsi="Calibri" w:cs="Arial"/>
          <w:sz w:val="22"/>
          <w:szCs w:val="22"/>
        </w:rPr>
        <w:t xml:space="preserve"> Pisárky o celkové </w:t>
      </w:r>
      <w:r w:rsidR="00F30EFD" w:rsidRPr="00CD69CF">
        <w:rPr>
          <w:rFonts w:ascii="Calibri" w:hAnsi="Calibri" w:cs="Arial"/>
          <w:sz w:val="22"/>
          <w:szCs w:val="22"/>
        </w:rPr>
        <w:t>užitné ploše 6</w:t>
      </w:r>
      <w:r w:rsidRPr="00CD69CF">
        <w:rPr>
          <w:rFonts w:ascii="Calibri" w:hAnsi="Calibri" w:cs="Arial"/>
          <w:sz w:val="22"/>
          <w:szCs w:val="22"/>
        </w:rPr>
        <w:t>3</w:t>
      </w:r>
      <w:r w:rsidR="00F30EFD" w:rsidRPr="00CD69CF">
        <w:rPr>
          <w:rFonts w:ascii="Calibri" w:hAnsi="Calibri" w:cs="Arial"/>
          <w:sz w:val="22"/>
          <w:szCs w:val="22"/>
        </w:rPr>
        <w:t xml:space="preserve">,40 m² </w:t>
      </w:r>
      <w:bookmarkEnd w:id="0"/>
      <w:r w:rsidRPr="00CD69CF">
        <w:rPr>
          <w:rFonts w:ascii="Calibri" w:hAnsi="Calibri" w:cs="Arial"/>
          <w:sz w:val="22"/>
          <w:szCs w:val="22"/>
        </w:rPr>
        <w:t xml:space="preserve">(dále jen „předmět nájmu“), jehož grafické vymezení na plánu </w:t>
      </w:r>
      <w:r w:rsidR="00F30EFD" w:rsidRPr="00CD69CF">
        <w:rPr>
          <w:rFonts w:ascii="Calibri" w:hAnsi="Calibri" w:cs="Arial"/>
          <w:sz w:val="22"/>
          <w:szCs w:val="22"/>
        </w:rPr>
        <w:t>zahrady vily Stiassni</w:t>
      </w:r>
      <w:r w:rsidRPr="00CD69CF">
        <w:rPr>
          <w:rFonts w:ascii="Calibri" w:hAnsi="Calibri" w:cs="Arial"/>
          <w:sz w:val="22"/>
          <w:szCs w:val="22"/>
        </w:rPr>
        <w:t xml:space="preserve"> je nedílnou součástí této smlouvy jako její </w:t>
      </w:r>
      <w:r w:rsidRPr="00CD69CF">
        <w:rPr>
          <w:rFonts w:ascii="Calibri" w:hAnsi="Calibri" w:cs="Arial"/>
          <w:sz w:val="22"/>
          <w:szCs w:val="22"/>
          <w:u w:val="single"/>
        </w:rPr>
        <w:t>příloha č. 1</w:t>
      </w:r>
      <w:r w:rsidR="00F30EFD" w:rsidRPr="00CD69CF">
        <w:rPr>
          <w:rFonts w:ascii="Calibri" w:hAnsi="Calibri" w:cs="Arial"/>
          <w:sz w:val="22"/>
          <w:szCs w:val="22"/>
        </w:rPr>
        <w:t>.</w:t>
      </w:r>
    </w:p>
    <w:p w14:paraId="2EFB32DF" w14:textId="77777777" w:rsidR="0026434E" w:rsidRPr="00CD69CF" w:rsidRDefault="007070A6" w:rsidP="007070A6">
      <w:pPr>
        <w:pStyle w:val="Zkladntext3"/>
        <w:numPr>
          <w:ilvl w:val="0"/>
          <w:numId w:val="11"/>
        </w:numPr>
        <w:ind w:left="426" w:hanging="426"/>
        <w:rPr>
          <w:rFonts w:ascii="Calibri" w:hAnsi="Calibri" w:cs="Arial"/>
          <w:sz w:val="22"/>
          <w:szCs w:val="22"/>
        </w:rPr>
      </w:pPr>
      <w:r w:rsidRPr="00CD69CF">
        <w:rPr>
          <w:rFonts w:ascii="Calibri" w:hAnsi="Calibri" w:cs="Arial"/>
          <w:sz w:val="22"/>
          <w:szCs w:val="22"/>
        </w:rPr>
        <w:t xml:space="preserve">Součástí </w:t>
      </w:r>
      <w:r w:rsidR="00F30EFD" w:rsidRPr="00CD69CF">
        <w:rPr>
          <w:rFonts w:ascii="Calibri" w:hAnsi="Calibri" w:cs="Arial"/>
          <w:sz w:val="22"/>
          <w:szCs w:val="22"/>
        </w:rPr>
        <w:t>skleníků</w:t>
      </w:r>
      <w:r w:rsidRPr="00CD69CF">
        <w:rPr>
          <w:rFonts w:ascii="Calibri" w:hAnsi="Calibri" w:cs="Arial"/>
          <w:sz w:val="22"/>
          <w:szCs w:val="22"/>
        </w:rPr>
        <w:t xml:space="preserve"> není inventář, vybavení, příslušenství ani žádné jiné movité věci ve vlastnictví pronajímatele. </w:t>
      </w:r>
    </w:p>
    <w:p w14:paraId="75DB66FB" w14:textId="77777777" w:rsidR="00F30EFD" w:rsidRPr="00974A0F" w:rsidRDefault="00F30EFD" w:rsidP="00F30EFD">
      <w:pPr>
        <w:pStyle w:val="Zkladntext3"/>
        <w:ind w:left="426"/>
        <w:rPr>
          <w:rFonts w:ascii="Calibri" w:hAnsi="Calibri" w:cs="Arial"/>
          <w:sz w:val="22"/>
          <w:szCs w:val="22"/>
        </w:rPr>
      </w:pPr>
    </w:p>
    <w:p w14:paraId="7D0AA071" w14:textId="77777777" w:rsidR="008528E7" w:rsidRPr="00974A0F" w:rsidRDefault="008528E7">
      <w:pPr>
        <w:jc w:val="center"/>
        <w:rPr>
          <w:rFonts w:ascii="Calibri" w:hAnsi="Calibri" w:cs="Arial"/>
          <w:b/>
          <w:sz w:val="22"/>
          <w:szCs w:val="22"/>
        </w:rPr>
      </w:pPr>
      <w:r w:rsidRPr="00974A0F">
        <w:rPr>
          <w:rFonts w:ascii="Calibri" w:hAnsi="Calibri" w:cs="Arial"/>
          <w:b/>
          <w:sz w:val="22"/>
          <w:szCs w:val="22"/>
        </w:rPr>
        <w:t>Článek III.</w:t>
      </w:r>
    </w:p>
    <w:p w14:paraId="1BBA1999" w14:textId="77777777" w:rsidR="008528E7" w:rsidRPr="00974A0F" w:rsidRDefault="008528E7">
      <w:pPr>
        <w:jc w:val="center"/>
        <w:rPr>
          <w:rFonts w:ascii="Calibri" w:hAnsi="Calibri" w:cs="Arial"/>
          <w:b/>
          <w:sz w:val="22"/>
          <w:szCs w:val="22"/>
        </w:rPr>
      </w:pPr>
      <w:r w:rsidRPr="00974A0F">
        <w:rPr>
          <w:rFonts w:ascii="Calibri" w:hAnsi="Calibri" w:cs="Arial"/>
          <w:b/>
          <w:sz w:val="22"/>
          <w:szCs w:val="22"/>
        </w:rPr>
        <w:t>Účel nájmu</w:t>
      </w:r>
    </w:p>
    <w:p w14:paraId="4D74B083" w14:textId="77777777" w:rsidR="008528E7" w:rsidRPr="00974A0F" w:rsidRDefault="008528E7">
      <w:pPr>
        <w:ind w:left="-180" w:firstLine="180"/>
        <w:jc w:val="center"/>
        <w:rPr>
          <w:rFonts w:ascii="Calibri" w:hAnsi="Calibri" w:cs="Arial"/>
          <w:b/>
          <w:sz w:val="22"/>
          <w:szCs w:val="22"/>
        </w:rPr>
      </w:pPr>
    </w:p>
    <w:p w14:paraId="10A478B2" w14:textId="77777777" w:rsidR="00BD26C2" w:rsidRPr="00974A0F" w:rsidRDefault="00DB76D8" w:rsidP="00112375">
      <w:pPr>
        <w:numPr>
          <w:ilvl w:val="0"/>
          <w:numId w:val="1"/>
        </w:numPr>
        <w:ind w:left="426" w:hanging="426"/>
        <w:jc w:val="both"/>
        <w:rPr>
          <w:rFonts w:ascii="Calibri" w:hAnsi="Calibri" w:cs="Arial"/>
          <w:sz w:val="22"/>
          <w:szCs w:val="22"/>
        </w:rPr>
      </w:pPr>
      <w:r w:rsidRPr="00974A0F">
        <w:rPr>
          <w:rFonts w:ascii="Calibri" w:hAnsi="Calibri" w:cs="Arial"/>
          <w:sz w:val="22"/>
          <w:szCs w:val="22"/>
        </w:rPr>
        <w:t>Předmět nájmu bude užíván výlučně k následujícímu účelu a činnostem:</w:t>
      </w:r>
      <w:r w:rsidRPr="00974A0F">
        <w:rPr>
          <w:rFonts w:ascii="Calibri" w:hAnsi="Calibri" w:cs="Arial"/>
          <w:sz w:val="22"/>
          <w:szCs w:val="22"/>
        </w:rPr>
        <w:br/>
      </w:r>
      <w:r w:rsidR="009407C6" w:rsidRPr="00974A0F">
        <w:rPr>
          <w:rFonts w:ascii="Calibri" w:hAnsi="Calibri" w:cs="Arial"/>
          <w:sz w:val="22"/>
          <w:szCs w:val="22"/>
        </w:rPr>
        <w:t>jako</w:t>
      </w:r>
      <w:r w:rsidR="00085D8B">
        <w:rPr>
          <w:rFonts w:ascii="Calibri" w:hAnsi="Calibri" w:cs="Arial"/>
          <w:b/>
          <w:sz w:val="22"/>
          <w:szCs w:val="22"/>
        </w:rPr>
        <w:t xml:space="preserve"> prostory pro pěstování a uskladnění rostlin</w:t>
      </w:r>
      <w:r w:rsidR="003F6D79" w:rsidRPr="00974A0F">
        <w:rPr>
          <w:rFonts w:ascii="Calibri" w:hAnsi="Calibri" w:cs="Arial"/>
          <w:b/>
          <w:sz w:val="22"/>
          <w:szCs w:val="22"/>
        </w:rPr>
        <w:t>.</w:t>
      </w:r>
    </w:p>
    <w:p w14:paraId="10B6F5BF" w14:textId="77777777" w:rsidR="00BD26C2" w:rsidRPr="00974A0F" w:rsidRDefault="00BD26C2" w:rsidP="00112375">
      <w:pPr>
        <w:numPr>
          <w:ilvl w:val="0"/>
          <w:numId w:val="1"/>
        </w:numPr>
        <w:ind w:left="426" w:hanging="426"/>
        <w:jc w:val="both"/>
        <w:rPr>
          <w:rFonts w:ascii="Calibri" w:hAnsi="Calibri" w:cs="Arial"/>
          <w:sz w:val="22"/>
          <w:szCs w:val="22"/>
        </w:rPr>
      </w:pPr>
      <w:r w:rsidRPr="00974A0F">
        <w:rPr>
          <w:rFonts w:ascii="Calibri" w:hAnsi="Calibri"/>
          <w:sz w:val="22"/>
          <w:szCs w:val="22"/>
        </w:rPr>
        <w:t xml:space="preserve">Nájemce tímto prohlašuje, že je mu faktický stav předmětu nájmu znám, a že tento je způsobilý ke sjednanému účelu nájmu. </w:t>
      </w:r>
    </w:p>
    <w:p w14:paraId="55FE52E3" w14:textId="77777777" w:rsidR="000831CB" w:rsidRPr="00974A0F" w:rsidRDefault="000831CB" w:rsidP="00112375">
      <w:pPr>
        <w:numPr>
          <w:ilvl w:val="0"/>
          <w:numId w:val="1"/>
        </w:numPr>
        <w:ind w:left="426" w:hanging="426"/>
        <w:jc w:val="both"/>
        <w:rPr>
          <w:rFonts w:ascii="Calibri" w:hAnsi="Calibri" w:cs="Arial"/>
          <w:sz w:val="22"/>
          <w:szCs w:val="22"/>
        </w:rPr>
      </w:pPr>
      <w:r w:rsidRPr="00974A0F">
        <w:rPr>
          <w:rFonts w:ascii="Calibri" w:hAnsi="Calibri"/>
          <w:sz w:val="22"/>
          <w:szCs w:val="22"/>
        </w:rPr>
        <w:t>Nájemce dále prohlašuje, že je držitelem všech oprávnění vyžadovaných platným právním řádem České republiky pro výkon činnosti dle odst.</w:t>
      </w:r>
      <w:r w:rsidR="00E16E83" w:rsidRPr="00974A0F">
        <w:rPr>
          <w:rFonts w:ascii="Calibri" w:hAnsi="Calibri"/>
          <w:sz w:val="22"/>
          <w:szCs w:val="22"/>
        </w:rPr>
        <w:t xml:space="preserve"> </w:t>
      </w:r>
      <w:r w:rsidRPr="00974A0F">
        <w:rPr>
          <w:rFonts w:ascii="Calibri" w:hAnsi="Calibri"/>
          <w:sz w:val="22"/>
          <w:szCs w:val="22"/>
        </w:rPr>
        <w:t>1 tohoto článku.</w:t>
      </w:r>
    </w:p>
    <w:p w14:paraId="18BEB8A4" w14:textId="77777777" w:rsidR="00E106DA" w:rsidRPr="00974A0F" w:rsidRDefault="00E106DA">
      <w:pPr>
        <w:pStyle w:val="Nadpis4"/>
        <w:jc w:val="center"/>
        <w:rPr>
          <w:rFonts w:cs="Arial"/>
          <w:sz w:val="22"/>
          <w:szCs w:val="22"/>
        </w:rPr>
      </w:pPr>
    </w:p>
    <w:p w14:paraId="67BE2DD0" w14:textId="77777777" w:rsidR="008528E7" w:rsidRPr="00974A0F" w:rsidRDefault="008528E7">
      <w:pPr>
        <w:pStyle w:val="Nadpis4"/>
        <w:jc w:val="center"/>
        <w:rPr>
          <w:rFonts w:cs="Arial"/>
          <w:sz w:val="22"/>
          <w:szCs w:val="22"/>
        </w:rPr>
      </w:pPr>
      <w:r w:rsidRPr="00974A0F">
        <w:rPr>
          <w:rFonts w:cs="Arial"/>
          <w:sz w:val="22"/>
          <w:szCs w:val="22"/>
        </w:rPr>
        <w:t>Článek IV.</w:t>
      </w:r>
    </w:p>
    <w:p w14:paraId="05F07449" w14:textId="77777777" w:rsidR="002B4719" w:rsidRPr="00974A0F" w:rsidRDefault="002B4719" w:rsidP="002B4719">
      <w:pPr>
        <w:rPr>
          <w:rFonts w:ascii="Calibri" w:hAnsi="Calibri"/>
          <w:sz w:val="22"/>
          <w:szCs w:val="22"/>
        </w:rPr>
      </w:pPr>
    </w:p>
    <w:p w14:paraId="74A9C153" w14:textId="77777777" w:rsidR="00DE0015" w:rsidRPr="00974A0F" w:rsidRDefault="00924282" w:rsidP="00112375">
      <w:pPr>
        <w:numPr>
          <w:ilvl w:val="0"/>
          <w:numId w:val="2"/>
        </w:numPr>
        <w:ind w:left="426" w:hanging="426"/>
        <w:jc w:val="both"/>
        <w:rPr>
          <w:rFonts w:ascii="Calibri" w:hAnsi="Calibri" w:cs="Arial"/>
          <w:sz w:val="22"/>
          <w:szCs w:val="22"/>
        </w:rPr>
      </w:pPr>
      <w:r w:rsidRPr="00974A0F">
        <w:rPr>
          <w:rFonts w:ascii="Calibri" w:hAnsi="Calibri" w:cs="Arial"/>
          <w:sz w:val="22"/>
          <w:szCs w:val="22"/>
        </w:rPr>
        <w:t>Pronajímatel přenechává</w:t>
      </w:r>
      <w:r w:rsidR="008528E7" w:rsidRPr="00974A0F">
        <w:rPr>
          <w:rFonts w:ascii="Calibri" w:hAnsi="Calibri" w:cs="Arial"/>
          <w:sz w:val="22"/>
          <w:szCs w:val="22"/>
        </w:rPr>
        <w:t xml:space="preserve"> v souladu s touto smlouvou a obecně závaznými právními předpisy předmět nájmu </w:t>
      </w:r>
      <w:r w:rsidRPr="00974A0F">
        <w:rPr>
          <w:rFonts w:ascii="Calibri" w:hAnsi="Calibri" w:cs="Arial"/>
          <w:sz w:val="22"/>
          <w:szCs w:val="22"/>
        </w:rPr>
        <w:t xml:space="preserve">do </w:t>
      </w:r>
      <w:r w:rsidR="00C2347C" w:rsidRPr="00974A0F">
        <w:rPr>
          <w:rFonts w:ascii="Calibri" w:hAnsi="Calibri" w:cs="Arial"/>
          <w:sz w:val="22"/>
          <w:szCs w:val="22"/>
        </w:rPr>
        <w:t xml:space="preserve">dočasného </w:t>
      </w:r>
      <w:r w:rsidRPr="00974A0F">
        <w:rPr>
          <w:rFonts w:ascii="Calibri" w:hAnsi="Calibri" w:cs="Arial"/>
          <w:sz w:val="22"/>
          <w:szCs w:val="22"/>
        </w:rPr>
        <w:t xml:space="preserve">užívání </w:t>
      </w:r>
      <w:r w:rsidR="008528E7" w:rsidRPr="00974A0F">
        <w:rPr>
          <w:rFonts w:ascii="Calibri" w:hAnsi="Calibri" w:cs="Arial"/>
          <w:sz w:val="22"/>
          <w:szCs w:val="22"/>
        </w:rPr>
        <w:t>nájemci.</w:t>
      </w:r>
    </w:p>
    <w:p w14:paraId="2F6A7ED2" w14:textId="77777777" w:rsidR="008528E7" w:rsidRDefault="00924282" w:rsidP="00112375">
      <w:pPr>
        <w:numPr>
          <w:ilvl w:val="0"/>
          <w:numId w:val="2"/>
        </w:numPr>
        <w:ind w:left="426" w:hanging="426"/>
        <w:jc w:val="both"/>
        <w:rPr>
          <w:rFonts w:ascii="Calibri" w:hAnsi="Calibri" w:cs="Arial"/>
          <w:sz w:val="22"/>
          <w:szCs w:val="22"/>
        </w:rPr>
      </w:pPr>
      <w:r w:rsidRPr="00974A0F">
        <w:rPr>
          <w:rFonts w:ascii="Calibri" w:hAnsi="Calibri" w:cs="Arial"/>
          <w:sz w:val="22"/>
          <w:szCs w:val="22"/>
        </w:rPr>
        <w:t xml:space="preserve">Nájemce </w:t>
      </w:r>
      <w:r w:rsidR="008528E7" w:rsidRPr="00974A0F">
        <w:rPr>
          <w:rFonts w:ascii="Calibri" w:hAnsi="Calibri" w:cs="Arial"/>
          <w:sz w:val="22"/>
          <w:szCs w:val="22"/>
        </w:rPr>
        <w:t>od pronajímatele v souladu s touto smlouvou a obecně závaznými právními předpisy předmět nájmu</w:t>
      </w:r>
      <w:r w:rsidRPr="00974A0F">
        <w:rPr>
          <w:rFonts w:ascii="Calibri" w:hAnsi="Calibri" w:cs="Arial"/>
          <w:sz w:val="22"/>
          <w:szCs w:val="22"/>
        </w:rPr>
        <w:t xml:space="preserve"> do </w:t>
      </w:r>
      <w:r w:rsidR="00C2347C" w:rsidRPr="00974A0F">
        <w:rPr>
          <w:rFonts w:ascii="Calibri" w:hAnsi="Calibri" w:cs="Arial"/>
          <w:sz w:val="22"/>
          <w:szCs w:val="22"/>
        </w:rPr>
        <w:t xml:space="preserve">dočasného </w:t>
      </w:r>
      <w:r w:rsidRPr="00974A0F">
        <w:rPr>
          <w:rFonts w:ascii="Calibri" w:hAnsi="Calibri" w:cs="Arial"/>
          <w:sz w:val="22"/>
          <w:szCs w:val="22"/>
        </w:rPr>
        <w:t>užívání přejímá</w:t>
      </w:r>
      <w:r w:rsidR="0026434E" w:rsidRPr="00974A0F">
        <w:rPr>
          <w:rFonts w:ascii="Calibri" w:hAnsi="Calibri" w:cs="Arial"/>
          <w:sz w:val="22"/>
          <w:szCs w:val="22"/>
        </w:rPr>
        <w:t xml:space="preserve"> a zavazuje se </w:t>
      </w:r>
      <w:r w:rsidR="00411E10" w:rsidRPr="00974A0F">
        <w:rPr>
          <w:rFonts w:ascii="Calibri" w:hAnsi="Calibri" w:cs="Arial"/>
          <w:sz w:val="22"/>
          <w:szCs w:val="22"/>
        </w:rPr>
        <w:t xml:space="preserve">platit </w:t>
      </w:r>
      <w:r w:rsidR="00C2347C" w:rsidRPr="00974A0F">
        <w:rPr>
          <w:rFonts w:ascii="Calibri" w:hAnsi="Calibri" w:cs="Arial"/>
          <w:sz w:val="22"/>
          <w:szCs w:val="22"/>
        </w:rPr>
        <w:t>u</w:t>
      </w:r>
      <w:r w:rsidR="00411E10" w:rsidRPr="00974A0F">
        <w:rPr>
          <w:rFonts w:ascii="Calibri" w:hAnsi="Calibri" w:cs="Arial"/>
          <w:sz w:val="22"/>
          <w:szCs w:val="22"/>
        </w:rPr>
        <w:t xml:space="preserve">jednané nájemné ve výši </w:t>
      </w:r>
      <w:r w:rsidR="0026434E" w:rsidRPr="00974A0F">
        <w:rPr>
          <w:rFonts w:ascii="Calibri" w:hAnsi="Calibri" w:cs="Arial"/>
          <w:sz w:val="22"/>
          <w:szCs w:val="22"/>
        </w:rPr>
        <w:t>a způsobem uvedeným v článku V. této smlouvy</w:t>
      </w:r>
      <w:r w:rsidR="008528E7" w:rsidRPr="00974A0F">
        <w:rPr>
          <w:rFonts w:ascii="Calibri" w:hAnsi="Calibri" w:cs="Arial"/>
          <w:sz w:val="22"/>
          <w:szCs w:val="22"/>
        </w:rPr>
        <w:t>.</w:t>
      </w:r>
    </w:p>
    <w:p w14:paraId="239006E6" w14:textId="77777777" w:rsidR="00F30EFD" w:rsidRPr="00974A0F" w:rsidRDefault="00F30EFD" w:rsidP="00F30EFD">
      <w:pPr>
        <w:ind w:left="426"/>
        <w:jc w:val="both"/>
        <w:rPr>
          <w:rFonts w:ascii="Calibri" w:hAnsi="Calibri" w:cs="Arial"/>
          <w:sz w:val="22"/>
          <w:szCs w:val="22"/>
        </w:rPr>
      </w:pPr>
    </w:p>
    <w:p w14:paraId="67655967" w14:textId="77777777" w:rsidR="00BF4078" w:rsidRPr="00974A0F" w:rsidRDefault="00BF4078">
      <w:pPr>
        <w:jc w:val="center"/>
        <w:rPr>
          <w:rFonts w:ascii="Calibri" w:hAnsi="Calibri" w:cs="Arial"/>
          <w:b/>
          <w:sz w:val="22"/>
          <w:szCs w:val="22"/>
        </w:rPr>
      </w:pPr>
    </w:p>
    <w:p w14:paraId="3623B8EF" w14:textId="77777777" w:rsidR="008528E7" w:rsidRPr="00974A0F" w:rsidRDefault="008528E7">
      <w:pPr>
        <w:jc w:val="center"/>
        <w:rPr>
          <w:rFonts w:ascii="Calibri" w:hAnsi="Calibri" w:cs="Arial"/>
          <w:b/>
          <w:sz w:val="22"/>
          <w:szCs w:val="22"/>
        </w:rPr>
      </w:pPr>
      <w:r w:rsidRPr="00974A0F">
        <w:rPr>
          <w:rFonts w:ascii="Calibri" w:hAnsi="Calibri" w:cs="Arial"/>
          <w:b/>
          <w:sz w:val="22"/>
          <w:szCs w:val="22"/>
        </w:rPr>
        <w:t>Článek V.</w:t>
      </w:r>
    </w:p>
    <w:p w14:paraId="137A6D9D" w14:textId="77777777" w:rsidR="008528E7" w:rsidRPr="00974A0F" w:rsidRDefault="008528E7">
      <w:pPr>
        <w:jc w:val="center"/>
        <w:rPr>
          <w:rFonts w:ascii="Calibri" w:hAnsi="Calibri" w:cs="Arial"/>
          <w:b/>
          <w:sz w:val="22"/>
          <w:szCs w:val="22"/>
        </w:rPr>
      </w:pPr>
      <w:r w:rsidRPr="00974A0F">
        <w:rPr>
          <w:rFonts w:ascii="Calibri" w:hAnsi="Calibri" w:cs="Arial"/>
          <w:b/>
          <w:sz w:val="22"/>
          <w:szCs w:val="22"/>
        </w:rPr>
        <w:t xml:space="preserve">Nájemné, jeho splatnost a způsob úhrady </w:t>
      </w:r>
    </w:p>
    <w:p w14:paraId="5ACBC9C5" w14:textId="77777777" w:rsidR="008528E7" w:rsidRPr="00974A0F" w:rsidRDefault="008528E7">
      <w:pPr>
        <w:tabs>
          <w:tab w:val="left" w:pos="1800"/>
        </w:tabs>
        <w:rPr>
          <w:rFonts w:ascii="Calibri" w:hAnsi="Calibri" w:cs="Arial"/>
          <w:sz w:val="22"/>
          <w:szCs w:val="22"/>
        </w:rPr>
      </w:pPr>
      <w:r w:rsidRPr="00974A0F">
        <w:rPr>
          <w:rFonts w:ascii="Calibri" w:hAnsi="Calibri" w:cs="Arial"/>
          <w:sz w:val="22"/>
          <w:szCs w:val="22"/>
        </w:rPr>
        <w:tab/>
      </w:r>
    </w:p>
    <w:p w14:paraId="57086B13" w14:textId="77777777" w:rsidR="00FF5C86" w:rsidRPr="00974A0F" w:rsidRDefault="00D25F5F" w:rsidP="00DE0015">
      <w:pPr>
        <w:jc w:val="both"/>
        <w:rPr>
          <w:rFonts w:ascii="Calibri" w:hAnsi="Calibri" w:cs="Arial"/>
          <w:sz w:val="22"/>
          <w:szCs w:val="22"/>
        </w:rPr>
      </w:pPr>
      <w:r w:rsidRPr="00974A0F">
        <w:rPr>
          <w:rFonts w:ascii="Calibri" w:hAnsi="Calibri" w:cs="Arial"/>
          <w:sz w:val="22"/>
          <w:szCs w:val="22"/>
        </w:rPr>
        <w:t>Výše nájemného je stanovena na základě dohody smluvních stran a v souladu s nájemným v místě a čase obvyklým takto</w:t>
      </w:r>
      <w:r w:rsidR="00FF5C86" w:rsidRPr="00974A0F">
        <w:rPr>
          <w:rFonts w:ascii="Calibri" w:hAnsi="Calibri" w:cs="Arial"/>
          <w:sz w:val="22"/>
          <w:szCs w:val="22"/>
        </w:rPr>
        <w:t>:</w:t>
      </w:r>
    </w:p>
    <w:p w14:paraId="79008FF1" w14:textId="77777777" w:rsidR="00FF5C86" w:rsidRPr="00974A0F" w:rsidRDefault="00FF5C86" w:rsidP="00FF5C86">
      <w:pPr>
        <w:widowControl w:val="0"/>
        <w:jc w:val="both"/>
        <w:rPr>
          <w:rFonts w:ascii="Calibri" w:hAnsi="Calibri" w:cs="Arial"/>
          <w:sz w:val="22"/>
          <w:szCs w:val="22"/>
        </w:rPr>
      </w:pPr>
    </w:p>
    <w:p w14:paraId="32947BC6" w14:textId="77777777" w:rsidR="005B6165" w:rsidRDefault="00A231B1" w:rsidP="00C40415">
      <w:pPr>
        <w:numPr>
          <w:ilvl w:val="0"/>
          <w:numId w:val="6"/>
        </w:numPr>
        <w:tabs>
          <w:tab w:val="clear" w:pos="720"/>
          <w:tab w:val="left" w:pos="0"/>
          <w:tab w:val="num" w:pos="426"/>
        </w:tabs>
        <w:ind w:left="426" w:hanging="426"/>
        <w:jc w:val="both"/>
        <w:rPr>
          <w:rFonts w:ascii="Calibri" w:hAnsi="Calibri" w:cs="Arial"/>
          <w:sz w:val="22"/>
          <w:szCs w:val="22"/>
        </w:rPr>
      </w:pPr>
      <w:r w:rsidRPr="00BC7496">
        <w:rPr>
          <w:rFonts w:ascii="Calibri" w:hAnsi="Calibri" w:cs="Arial"/>
          <w:sz w:val="22"/>
          <w:szCs w:val="22"/>
          <w:highlight w:val="yellow"/>
        </w:rPr>
        <w:t>Výše</w:t>
      </w:r>
      <w:r w:rsidR="005150E2" w:rsidRPr="00BC7496">
        <w:rPr>
          <w:rFonts w:ascii="Calibri" w:hAnsi="Calibri" w:cs="Arial"/>
          <w:sz w:val="22"/>
          <w:szCs w:val="22"/>
          <w:highlight w:val="yellow"/>
        </w:rPr>
        <w:t xml:space="preserve"> nájemného </w:t>
      </w:r>
      <w:r w:rsidR="00003076" w:rsidRPr="00BC7496">
        <w:rPr>
          <w:rFonts w:ascii="Calibri" w:hAnsi="Calibri" w:cs="Arial"/>
          <w:sz w:val="22"/>
          <w:szCs w:val="22"/>
          <w:highlight w:val="yellow"/>
        </w:rPr>
        <w:t xml:space="preserve">činí </w:t>
      </w:r>
      <w:r w:rsidR="00E50C61">
        <w:rPr>
          <w:rFonts w:ascii="Calibri" w:hAnsi="Calibri" w:cs="Arial"/>
          <w:sz w:val="22"/>
          <w:szCs w:val="22"/>
          <w:highlight w:val="yellow"/>
        </w:rPr>
        <w:t>………………</w:t>
      </w:r>
      <w:proofErr w:type="gramStart"/>
      <w:r w:rsidR="00E50C61">
        <w:rPr>
          <w:rFonts w:ascii="Calibri" w:hAnsi="Calibri" w:cs="Arial"/>
          <w:sz w:val="22"/>
          <w:szCs w:val="22"/>
          <w:highlight w:val="yellow"/>
        </w:rPr>
        <w:t>…….</w:t>
      </w:r>
      <w:proofErr w:type="gramEnd"/>
      <w:r w:rsidR="00E50C61">
        <w:rPr>
          <w:rFonts w:ascii="Calibri" w:hAnsi="Calibri" w:cs="Arial"/>
          <w:sz w:val="22"/>
          <w:szCs w:val="22"/>
          <w:highlight w:val="yellow"/>
        </w:rPr>
        <w:t>.</w:t>
      </w:r>
      <w:r w:rsidR="007D17C3" w:rsidRPr="00BC7496">
        <w:rPr>
          <w:rFonts w:ascii="Calibri" w:hAnsi="Calibri" w:cs="Arial"/>
          <w:sz w:val="22"/>
          <w:szCs w:val="22"/>
          <w:highlight w:val="yellow"/>
        </w:rPr>
        <w:t>,- Kč měsíčně</w:t>
      </w:r>
      <w:r w:rsidR="00003076" w:rsidRPr="00BC7496">
        <w:rPr>
          <w:rFonts w:ascii="Calibri" w:hAnsi="Calibri" w:cs="Arial"/>
          <w:sz w:val="22"/>
          <w:szCs w:val="22"/>
          <w:highlight w:val="yellow"/>
        </w:rPr>
        <w:t xml:space="preserve"> za předmět nájmu</w:t>
      </w:r>
      <w:r w:rsidR="002B4719" w:rsidRPr="00BC7496">
        <w:rPr>
          <w:rFonts w:ascii="Calibri" w:hAnsi="Calibri" w:cs="Arial"/>
          <w:sz w:val="22"/>
          <w:szCs w:val="22"/>
          <w:highlight w:val="yellow"/>
        </w:rPr>
        <w:t xml:space="preserve">, tj. </w:t>
      </w:r>
      <w:r w:rsidRPr="00BC7496">
        <w:rPr>
          <w:rFonts w:ascii="Calibri" w:hAnsi="Calibri" w:cs="Arial"/>
          <w:b/>
          <w:sz w:val="22"/>
          <w:szCs w:val="22"/>
          <w:highlight w:val="yellow"/>
        </w:rPr>
        <w:t>celkem roční nájemné činí</w:t>
      </w:r>
      <w:r w:rsidRPr="00BC7496">
        <w:rPr>
          <w:rFonts w:ascii="Calibri" w:hAnsi="Calibri" w:cs="Arial"/>
          <w:sz w:val="22"/>
          <w:szCs w:val="22"/>
          <w:highlight w:val="yellow"/>
        </w:rPr>
        <w:t xml:space="preserve"> </w:t>
      </w:r>
      <w:r w:rsidR="00DE0015" w:rsidRPr="00BC7496">
        <w:rPr>
          <w:rFonts w:ascii="Calibri" w:hAnsi="Calibri" w:cs="Arial"/>
          <w:b/>
          <w:sz w:val="22"/>
          <w:szCs w:val="22"/>
          <w:highlight w:val="yellow"/>
        </w:rPr>
        <w:t xml:space="preserve"> </w:t>
      </w:r>
      <w:r w:rsidR="00697EDD" w:rsidRPr="00BC7496">
        <w:rPr>
          <w:rFonts w:ascii="Calibri" w:hAnsi="Calibri" w:cs="Arial"/>
          <w:b/>
          <w:sz w:val="22"/>
          <w:szCs w:val="22"/>
          <w:highlight w:val="yellow"/>
        </w:rPr>
        <w:t xml:space="preserve">                    </w:t>
      </w:r>
      <w:r w:rsidR="00E50C61">
        <w:rPr>
          <w:rFonts w:ascii="Calibri" w:hAnsi="Calibri" w:cs="Arial"/>
          <w:b/>
          <w:sz w:val="22"/>
          <w:szCs w:val="22"/>
          <w:highlight w:val="yellow"/>
        </w:rPr>
        <w:t>…………………..</w:t>
      </w:r>
      <w:r w:rsidR="00697EDD" w:rsidRPr="00BC7496">
        <w:rPr>
          <w:rFonts w:ascii="Calibri" w:hAnsi="Calibri" w:cs="Arial"/>
          <w:b/>
          <w:sz w:val="22"/>
          <w:szCs w:val="22"/>
          <w:highlight w:val="yellow"/>
        </w:rPr>
        <w:t xml:space="preserve">,- </w:t>
      </w:r>
      <w:r w:rsidR="00DE0015" w:rsidRPr="00BC7496">
        <w:rPr>
          <w:rFonts w:ascii="Calibri" w:hAnsi="Calibri" w:cs="Arial"/>
          <w:b/>
          <w:sz w:val="22"/>
          <w:szCs w:val="22"/>
          <w:highlight w:val="yellow"/>
        </w:rPr>
        <w:t>Kč</w:t>
      </w:r>
      <w:r w:rsidR="00BF4078" w:rsidRPr="00BC7496">
        <w:rPr>
          <w:rFonts w:ascii="Calibri" w:hAnsi="Calibri" w:cs="Arial"/>
          <w:b/>
          <w:sz w:val="22"/>
          <w:szCs w:val="22"/>
          <w:highlight w:val="yellow"/>
        </w:rPr>
        <w:t xml:space="preserve"> (slovy</w:t>
      </w:r>
      <w:r w:rsidR="00C40415" w:rsidRPr="00BC7496">
        <w:rPr>
          <w:rFonts w:ascii="Calibri" w:hAnsi="Calibri" w:cs="Arial"/>
          <w:b/>
          <w:sz w:val="22"/>
          <w:szCs w:val="22"/>
          <w:highlight w:val="yellow"/>
        </w:rPr>
        <w:t>:</w:t>
      </w:r>
      <w:r w:rsidR="00003076" w:rsidRPr="00BC7496">
        <w:rPr>
          <w:rFonts w:ascii="Calibri" w:hAnsi="Calibri" w:cs="Arial"/>
          <w:b/>
          <w:sz w:val="22"/>
          <w:szCs w:val="22"/>
          <w:highlight w:val="yellow"/>
        </w:rPr>
        <w:t xml:space="preserve"> </w:t>
      </w:r>
      <w:r w:rsidR="00E50C61">
        <w:rPr>
          <w:rFonts w:ascii="Calibri" w:hAnsi="Calibri" w:cs="Arial"/>
          <w:b/>
          <w:sz w:val="22"/>
          <w:szCs w:val="22"/>
          <w:highlight w:val="yellow"/>
        </w:rPr>
        <w:t>………………………..</w:t>
      </w:r>
      <w:r w:rsidR="00697EDD" w:rsidRPr="00BC7496">
        <w:rPr>
          <w:rFonts w:ascii="Calibri" w:hAnsi="Calibri" w:cs="Arial"/>
          <w:b/>
          <w:sz w:val="22"/>
          <w:szCs w:val="22"/>
          <w:highlight w:val="yellow"/>
        </w:rPr>
        <w:t>k</w:t>
      </w:r>
      <w:r w:rsidR="00DE0015" w:rsidRPr="00BC7496">
        <w:rPr>
          <w:rFonts w:ascii="Calibri" w:hAnsi="Calibri" w:cs="Arial"/>
          <w:b/>
          <w:sz w:val="22"/>
          <w:szCs w:val="22"/>
          <w:highlight w:val="yellow"/>
        </w:rPr>
        <w:t>orun česk</w:t>
      </w:r>
      <w:r w:rsidR="00427C23" w:rsidRPr="00BC7496">
        <w:rPr>
          <w:rFonts w:ascii="Calibri" w:hAnsi="Calibri" w:cs="Arial"/>
          <w:b/>
          <w:sz w:val="22"/>
          <w:szCs w:val="22"/>
          <w:highlight w:val="yellow"/>
        </w:rPr>
        <w:t>ých</w:t>
      </w:r>
      <w:r w:rsidR="00FF5C86" w:rsidRPr="00BC7496">
        <w:rPr>
          <w:rFonts w:ascii="Calibri" w:hAnsi="Calibri" w:cs="Arial"/>
          <w:b/>
          <w:sz w:val="22"/>
          <w:szCs w:val="22"/>
          <w:highlight w:val="yellow"/>
        </w:rPr>
        <w:t>)</w:t>
      </w:r>
      <w:r w:rsidR="00DE0015" w:rsidRPr="00BC7496">
        <w:rPr>
          <w:rFonts w:ascii="Calibri" w:hAnsi="Calibri" w:cs="Arial"/>
          <w:sz w:val="22"/>
          <w:szCs w:val="22"/>
          <w:highlight w:val="yellow"/>
        </w:rPr>
        <w:t>.</w:t>
      </w:r>
      <w:r w:rsidR="00D3671C" w:rsidRPr="00697EDD">
        <w:rPr>
          <w:rFonts w:ascii="Calibri" w:hAnsi="Calibri" w:cs="Arial"/>
          <w:sz w:val="22"/>
          <w:szCs w:val="22"/>
        </w:rPr>
        <w:t xml:space="preserve"> </w:t>
      </w:r>
    </w:p>
    <w:p w14:paraId="259EFACD" w14:textId="237B43BE" w:rsidR="00C40415" w:rsidRPr="00697EDD" w:rsidRDefault="005B6165" w:rsidP="00C40415">
      <w:pPr>
        <w:numPr>
          <w:ilvl w:val="0"/>
          <w:numId w:val="6"/>
        </w:numPr>
        <w:tabs>
          <w:tab w:val="clear" w:pos="720"/>
          <w:tab w:val="left" w:pos="0"/>
          <w:tab w:val="num" w:pos="426"/>
        </w:tabs>
        <w:ind w:left="426" w:hanging="426"/>
        <w:jc w:val="both"/>
        <w:rPr>
          <w:rFonts w:ascii="Calibri" w:hAnsi="Calibri" w:cs="Arial"/>
          <w:sz w:val="22"/>
          <w:szCs w:val="22"/>
        </w:rPr>
      </w:pPr>
      <w:r w:rsidRPr="005B6165">
        <w:rPr>
          <w:rFonts w:ascii="Calibri" w:hAnsi="Calibri" w:cs="Arial"/>
          <w:sz w:val="22"/>
          <w:szCs w:val="22"/>
        </w:rPr>
        <w:t>Nájemné se počínaje rokem 2027 valorizuje vždy k 1. 1. každého roku, a to z důvodu inflace, vyjádřené průměrnou roční mírou inflace spotřebitelských cen za předcházející rok vyhlášenou Českým statistickým úřadem; nájemné zvýšené z důvodu inflace se považuje za sjednané nájemné. Toto zvýšení nájemného pronajímatel nájemci písemně oznámí zpravidla do 31. března příslušného roku. V případě záporné inflace se výše nájemné pro daný rok neupravuje. Nezaplacené nájemné z důvodu zvýšení nájemného za příslušné měsíce je splatné spolu s nejbližším nájemným následujícím po doručení písemného oznámení pronajímatele v každém takovém roce. Výsledná výše nájemného se vždy zaokrouhlí na desetikoruny směrem nahoru. Zvýšení nájemného pronajímatel nájemci oznámí bez nutnosti uzavírat dodatek k této smlouvě, strany spolu mohou uzavřít dodatek s deklaratorními účinky.</w:t>
      </w:r>
    </w:p>
    <w:p w14:paraId="5F0853D3" w14:textId="77777777" w:rsidR="000831CB" w:rsidRPr="00697EDD" w:rsidRDefault="00A231B1" w:rsidP="00C40415">
      <w:pPr>
        <w:numPr>
          <w:ilvl w:val="0"/>
          <w:numId w:val="6"/>
        </w:numPr>
        <w:tabs>
          <w:tab w:val="clear" w:pos="720"/>
          <w:tab w:val="left" w:pos="0"/>
          <w:tab w:val="num" w:pos="426"/>
        </w:tabs>
        <w:ind w:left="426" w:hanging="426"/>
        <w:jc w:val="both"/>
        <w:rPr>
          <w:rFonts w:ascii="Calibri" w:hAnsi="Calibri" w:cs="Arial"/>
          <w:sz w:val="22"/>
          <w:szCs w:val="22"/>
        </w:rPr>
      </w:pPr>
      <w:r w:rsidRPr="00697EDD">
        <w:rPr>
          <w:rFonts w:ascii="Calibri" w:hAnsi="Calibri" w:cs="Arial"/>
          <w:sz w:val="22"/>
          <w:szCs w:val="22"/>
        </w:rPr>
        <w:t>Roční n</w:t>
      </w:r>
      <w:r w:rsidR="000831CB" w:rsidRPr="00697EDD">
        <w:rPr>
          <w:rFonts w:ascii="Calibri" w:hAnsi="Calibri" w:cs="Arial"/>
          <w:sz w:val="22"/>
          <w:szCs w:val="22"/>
        </w:rPr>
        <w:t>ájemné dle předchozího odstavce tohoto článku</w:t>
      </w:r>
      <w:r w:rsidR="00FF5C86" w:rsidRPr="00697EDD">
        <w:rPr>
          <w:rFonts w:ascii="Calibri" w:hAnsi="Calibri" w:cs="Arial"/>
          <w:sz w:val="22"/>
          <w:szCs w:val="22"/>
        </w:rPr>
        <w:t xml:space="preserve"> je osvobozeno od DPH (</w:t>
      </w:r>
      <w:r w:rsidR="00DE0015" w:rsidRPr="00697EDD">
        <w:rPr>
          <w:rFonts w:ascii="Calibri" w:hAnsi="Calibri" w:cs="Arial"/>
          <w:sz w:val="22"/>
          <w:szCs w:val="22"/>
        </w:rPr>
        <w:t xml:space="preserve">jde o </w:t>
      </w:r>
      <w:r w:rsidR="00C40415" w:rsidRPr="00697EDD">
        <w:rPr>
          <w:rFonts w:ascii="Calibri" w:hAnsi="Calibri" w:cs="Arial"/>
          <w:sz w:val="22"/>
          <w:szCs w:val="22"/>
        </w:rPr>
        <w:t>osvobozené plnění dle zákona</w:t>
      </w:r>
      <w:r w:rsidR="005A5DB7" w:rsidRPr="00697EDD">
        <w:rPr>
          <w:rFonts w:ascii="Calibri" w:hAnsi="Calibri" w:cs="Arial"/>
          <w:sz w:val="22"/>
          <w:szCs w:val="22"/>
        </w:rPr>
        <w:t xml:space="preserve"> č. 235/2004 Sb., § 56a</w:t>
      </w:r>
      <w:r w:rsidR="00C40415" w:rsidRPr="00697EDD">
        <w:rPr>
          <w:rFonts w:ascii="Calibri" w:hAnsi="Calibri" w:cs="Arial"/>
          <w:sz w:val="22"/>
          <w:szCs w:val="22"/>
        </w:rPr>
        <w:t>].</w:t>
      </w:r>
    </w:p>
    <w:p w14:paraId="5D84BF2F" w14:textId="0596DDBC" w:rsidR="0020018F" w:rsidRPr="00974A0F" w:rsidRDefault="000831CB" w:rsidP="00BD1970">
      <w:pPr>
        <w:numPr>
          <w:ilvl w:val="0"/>
          <w:numId w:val="6"/>
        </w:numPr>
        <w:tabs>
          <w:tab w:val="clear" w:pos="720"/>
          <w:tab w:val="left" w:pos="0"/>
          <w:tab w:val="num" w:pos="426"/>
        </w:tabs>
        <w:ind w:left="426" w:hanging="426"/>
        <w:jc w:val="both"/>
        <w:rPr>
          <w:rFonts w:ascii="Calibri" w:hAnsi="Calibri" w:cs="Arial"/>
          <w:sz w:val="22"/>
          <w:szCs w:val="22"/>
        </w:rPr>
      </w:pPr>
      <w:r w:rsidRPr="00697EDD">
        <w:rPr>
          <w:rFonts w:ascii="Calibri" w:hAnsi="Calibri"/>
          <w:sz w:val="22"/>
          <w:szCs w:val="22"/>
        </w:rPr>
        <w:lastRenderedPageBreak/>
        <w:t xml:space="preserve">Úhrada </w:t>
      </w:r>
      <w:r w:rsidR="00A231B1" w:rsidRPr="00697EDD">
        <w:rPr>
          <w:rFonts w:ascii="Calibri" w:hAnsi="Calibri"/>
          <w:sz w:val="22"/>
          <w:szCs w:val="22"/>
        </w:rPr>
        <w:t xml:space="preserve">ročního </w:t>
      </w:r>
      <w:r w:rsidRPr="00697EDD">
        <w:rPr>
          <w:rFonts w:ascii="Calibri" w:hAnsi="Calibri"/>
          <w:sz w:val="22"/>
          <w:szCs w:val="22"/>
        </w:rPr>
        <w:t>náje</w:t>
      </w:r>
      <w:r w:rsidR="002B4719" w:rsidRPr="00697EDD">
        <w:rPr>
          <w:rFonts w:ascii="Calibri" w:hAnsi="Calibri"/>
          <w:sz w:val="22"/>
          <w:szCs w:val="22"/>
        </w:rPr>
        <w:t xml:space="preserve">mného bude prováděna formou </w:t>
      </w:r>
      <w:r w:rsidR="00003076" w:rsidRPr="00697EDD">
        <w:rPr>
          <w:rFonts w:ascii="Calibri" w:hAnsi="Calibri"/>
          <w:sz w:val="22"/>
          <w:szCs w:val="22"/>
        </w:rPr>
        <w:t>jedné roční platby</w:t>
      </w:r>
      <w:r w:rsidR="005B6165">
        <w:rPr>
          <w:rFonts w:ascii="Calibri" w:hAnsi="Calibri"/>
          <w:sz w:val="22"/>
          <w:szCs w:val="22"/>
        </w:rPr>
        <w:t xml:space="preserve"> ve výši ročního nájemného</w:t>
      </w:r>
      <w:r w:rsidRPr="00697EDD">
        <w:rPr>
          <w:rFonts w:ascii="Calibri" w:hAnsi="Calibri"/>
          <w:sz w:val="22"/>
          <w:szCs w:val="22"/>
        </w:rPr>
        <w:t xml:space="preserve">. </w:t>
      </w:r>
      <w:r w:rsidR="00DE0015" w:rsidRPr="00974A0F">
        <w:rPr>
          <w:rFonts w:ascii="Calibri" w:hAnsi="Calibri"/>
          <w:sz w:val="22"/>
          <w:szCs w:val="22"/>
        </w:rPr>
        <w:t xml:space="preserve">Toto nájemné bude nájemce hradit převodem příslušné částky na účet pronajímatele </w:t>
      </w:r>
      <w:r w:rsidRPr="00974A0F">
        <w:rPr>
          <w:rFonts w:ascii="Calibri" w:hAnsi="Calibri"/>
          <w:sz w:val="22"/>
          <w:szCs w:val="22"/>
        </w:rPr>
        <w:t>uvedený v záhlaví této smlouvy</w:t>
      </w:r>
      <w:r w:rsidR="00DE0015" w:rsidRPr="00974A0F">
        <w:rPr>
          <w:rFonts w:ascii="Calibri" w:hAnsi="Calibri"/>
          <w:sz w:val="22"/>
          <w:szCs w:val="22"/>
        </w:rPr>
        <w:t xml:space="preserve">, a </w:t>
      </w:r>
      <w:r w:rsidR="00697EDD">
        <w:rPr>
          <w:rFonts w:ascii="Calibri" w:hAnsi="Calibri"/>
          <w:sz w:val="22"/>
          <w:szCs w:val="22"/>
        </w:rPr>
        <w:t xml:space="preserve">to vždy na základě faktury se </w:t>
      </w:r>
      <w:proofErr w:type="gramStart"/>
      <w:r w:rsidR="00697EDD">
        <w:rPr>
          <w:rFonts w:ascii="Calibri" w:hAnsi="Calibri"/>
          <w:sz w:val="22"/>
          <w:szCs w:val="22"/>
        </w:rPr>
        <w:t>21</w:t>
      </w:r>
      <w:r w:rsidR="00DE0015" w:rsidRPr="00974A0F">
        <w:rPr>
          <w:rFonts w:ascii="Calibri" w:hAnsi="Calibri"/>
          <w:sz w:val="22"/>
          <w:szCs w:val="22"/>
        </w:rPr>
        <w:t>-ti denní</w:t>
      </w:r>
      <w:proofErr w:type="gramEnd"/>
      <w:r w:rsidR="00DE0015" w:rsidRPr="00974A0F">
        <w:rPr>
          <w:rFonts w:ascii="Calibri" w:hAnsi="Calibri"/>
          <w:sz w:val="22"/>
          <w:szCs w:val="22"/>
        </w:rPr>
        <w:t xml:space="preserve"> splatností – daňového dokladu, vystaveného pronajímatelem</w:t>
      </w:r>
      <w:r w:rsidR="00EB30CE">
        <w:rPr>
          <w:rFonts w:ascii="Calibri" w:hAnsi="Calibri"/>
          <w:sz w:val="22"/>
          <w:szCs w:val="22"/>
        </w:rPr>
        <w:t xml:space="preserve"> ke dni 31</w:t>
      </w:r>
      <w:r w:rsidR="00003076">
        <w:rPr>
          <w:rFonts w:ascii="Calibri" w:hAnsi="Calibri"/>
          <w:sz w:val="22"/>
          <w:szCs w:val="22"/>
        </w:rPr>
        <w:t>. 7. b</w:t>
      </w:r>
      <w:r w:rsidR="00BC7496">
        <w:rPr>
          <w:rFonts w:ascii="Calibri" w:hAnsi="Calibri"/>
          <w:sz w:val="22"/>
          <w:szCs w:val="22"/>
        </w:rPr>
        <w:t>ěžného kalendářního roku</w:t>
      </w:r>
      <w:r w:rsidR="00A70104" w:rsidRPr="00974A0F">
        <w:rPr>
          <w:rFonts w:ascii="Calibri" w:hAnsi="Calibri"/>
          <w:sz w:val="22"/>
          <w:szCs w:val="22"/>
        </w:rPr>
        <w:t xml:space="preserve">. </w:t>
      </w:r>
      <w:r w:rsidR="00DE0015" w:rsidRPr="00974A0F">
        <w:rPr>
          <w:rFonts w:ascii="Calibri" w:hAnsi="Calibri"/>
          <w:sz w:val="22"/>
          <w:szCs w:val="22"/>
        </w:rPr>
        <w:t>V</w:t>
      </w:r>
      <w:r w:rsidRPr="00974A0F">
        <w:rPr>
          <w:rFonts w:ascii="Calibri" w:hAnsi="Calibri"/>
          <w:sz w:val="22"/>
          <w:szCs w:val="22"/>
        </w:rPr>
        <w:t>ariabilní symbol je vždy číslo f</w:t>
      </w:r>
      <w:r w:rsidR="00DE0015" w:rsidRPr="00974A0F">
        <w:rPr>
          <w:rFonts w:ascii="Calibri" w:hAnsi="Calibri"/>
          <w:sz w:val="22"/>
          <w:szCs w:val="22"/>
        </w:rPr>
        <w:t xml:space="preserve">aktury. </w:t>
      </w:r>
    </w:p>
    <w:p w14:paraId="48A75FBD" w14:textId="77777777" w:rsidR="0020018F" w:rsidRPr="00974A0F" w:rsidRDefault="0020018F" w:rsidP="00BD1970">
      <w:pPr>
        <w:numPr>
          <w:ilvl w:val="0"/>
          <w:numId w:val="6"/>
        </w:numPr>
        <w:tabs>
          <w:tab w:val="clear" w:pos="720"/>
          <w:tab w:val="left" w:pos="0"/>
          <w:tab w:val="num" w:pos="426"/>
        </w:tabs>
        <w:ind w:left="426" w:hanging="426"/>
        <w:jc w:val="both"/>
        <w:rPr>
          <w:rFonts w:ascii="Calibri" w:hAnsi="Calibri"/>
          <w:sz w:val="22"/>
          <w:szCs w:val="22"/>
        </w:rPr>
      </w:pPr>
      <w:r w:rsidRPr="00974A0F">
        <w:rPr>
          <w:rFonts w:ascii="Calibri" w:hAnsi="Calibri"/>
          <w:sz w:val="22"/>
          <w:szCs w:val="22"/>
        </w:rPr>
        <w:t>Platba nájemného dle odst.</w:t>
      </w:r>
      <w:r w:rsidR="00794D1B" w:rsidRPr="00974A0F">
        <w:rPr>
          <w:rFonts w:ascii="Calibri" w:hAnsi="Calibri"/>
          <w:sz w:val="22"/>
          <w:szCs w:val="22"/>
        </w:rPr>
        <w:t xml:space="preserve"> </w:t>
      </w:r>
      <w:r w:rsidR="0026434E" w:rsidRPr="00974A0F">
        <w:rPr>
          <w:rFonts w:ascii="Calibri" w:hAnsi="Calibri"/>
          <w:sz w:val="22"/>
          <w:szCs w:val="22"/>
        </w:rPr>
        <w:t xml:space="preserve">3 tohoto článku </w:t>
      </w:r>
      <w:r w:rsidRPr="00974A0F">
        <w:rPr>
          <w:rFonts w:ascii="Calibri" w:hAnsi="Calibri"/>
          <w:sz w:val="22"/>
          <w:szCs w:val="22"/>
        </w:rPr>
        <w:t xml:space="preserve">se považuje za realizovanou dnem jejího připsání na účet pronajímatele uvedený v záhlaví této smlouvy. </w:t>
      </w:r>
    </w:p>
    <w:p w14:paraId="5810C48E" w14:textId="77777777" w:rsidR="0020018F" w:rsidRPr="00974A0F" w:rsidRDefault="0020018F" w:rsidP="00BD1970">
      <w:pPr>
        <w:numPr>
          <w:ilvl w:val="0"/>
          <w:numId w:val="6"/>
        </w:numPr>
        <w:tabs>
          <w:tab w:val="clear" w:pos="720"/>
          <w:tab w:val="num" w:pos="426"/>
        </w:tabs>
        <w:ind w:left="426" w:hanging="426"/>
        <w:jc w:val="both"/>
        <w:rPr>
          <w:rFonts w:ascii="Calibri" w:hAnsi="Calibri"/>
          <w:sz w:val="22"/>
          <w:szCs w:val="22"/>
        </w:rPr>
      </w:pPr>
      <w:r w:rsidRPr="00974A0F">
        <w:rPr>
          <w:rFonts w:ascii="Calibri" w:hAnsi="Calibri"/>
          <w:sz w:val="22"/>
          <w:szCs w:val="22"/>
        </w:rPr>
        <w:t>V případě, že nájemné</w:t>
      </w:r>
      <w:r w:rsidR="009407C6" w:rsidRPr="00974A0F">
        <w:rPr>
          <w:rFonts w:ascii="Calibri" w:hAnsi="Calibri"/>
          <w:sz w:val="22"/>
          <w:szCs w:val="22"/>
        </w:rPr>
        <w:t xml:space="preserve"> </w:t>
      </w:r>
      <w:r w:rsidRPr="00974A0F">
        <w:rPr>
          <w:rFonts w:ascii="Calibri" w:hAnsi="Calibri"/>
          <w:sz w:val="22"/>
          <w:szCs w:val="22"/>
        </w:rPr>
        <w:t>dle odst.</w:t>
      </w:r>
      <w:r w:rsidR="00794D1B" w:rsidRPr="00974A0F">
        <w:rPr>
          <w:rFonts w:ascii="Calibri" w:hAnsi="Calibri"/>
          <w:sz w:val="22"/>
          <w:szCs w:val="22"/>
        </w:rPr>
        <w:t xml:space="preserve"> </w:t>
      </w:r>
      <w:r w:rsidRPr="00974A0F">
        <w:rPr>
          <w:rFonts w:ascii="Calibri" w:hAnsi="Calibri"/>
          <w:sz w:val="22"/>
          <w:szCs w:val="22"/>
        </w:rPr>
        <w:t>3 tohoto článku</w:t>
      </w:r>
      <w:r w:rsidR="009407C6" w:rsidRPr="00974A0F">
        <w:rPr>
          <w:rFonts w:ascii="Calibri" w:hAnsi="Calibri"/>
          <w:sz w:val="22"/>
          <w:szCs w:val="22"/>
        </w:rPr>
        <w:t xml:space="preserve"> smlouvy či služby spojené s nájmem dle čl. VI této smlouvy</w:t>
      </w:r>
      <w:r w:rsidRPr="00974A0F">
        <w:rPr>
          <w:rFonts w:ascii="Calibri" w:hAnsi="Calibri"/>
          <w:sz w:val="22"/>
          <w:szCs w:val="22"/>
        </w:rPr>
        <w:t xml:space="preserve"> nebude nájemcem zaplaceno řádně a včas</w:t>
      </w:r>
      <w:r w:rsidR="005E0FA1" w:rsidRPr="00974A0F">
        <w:rPr>
          <w:rFonts w:ascii="Calibri" w:hAnsi="Calibri"/>
          <w:sz w:val="22"/>
          <w:szCs w:val="22"/>
        </w:rPr>
        <w:t>,</w:t>
      </w:r>
      <w:r w:rsidRPr="00974A0F">
        <w:rPr>
          <w:rFonts w:ascii="Calibri" w:hAnsi="Calibri"/>
          <w:sz w:val="22"/>
          <w:szCs w:val="22"/>
        </w:rPr>
        <w:t xml:space="preserve"> zaplatí </w:t>
      </w:r>
      <w:r w:rsidR="005E0FA1" w:rsidRPr="00974A0F">
        <w:rPr>
          <w:rFonts w:ascii="Calibri" w:hAnsi="Calibri"/>
          <w:sz w:val="22"/>
          <w:szCs w:val="22"/>
        </w:rPr>
        <w:t xml:space="preserve">nájemce </w:t>
      </w:r>
      <w:r w:rsidRPr="00974A0F">
        <w:rPr>
          <w:rFonts w:ascii="Calibri" w:hAnsi="Calibri"/>
          <w:sz w:val="22"/>
          <w:szCs w:val="22"/>
        </w:rPr>
        <w:t>pronajímateli smluvní pokutu</w:t>
      </w:r>
      <w:r w:rsidR="00D25F5F" w:rsidRPr="00974A0F">
        <w:rPr>
          <w:rFonts w:ascii="Calibri" w:hAnsi="Calibri"/>
          <w:sz w:val="22"/>
          <w:szCs w:val="22"/>
        </w:rPr>
        <w:t xml:space="preserve"> ve výši </w:t>
      </w:r>
      <w:proofErr w:type="gramStart"/>
      <w:r w:rsidR="00D25F5F" w:rsidRPr="00974A0F">
        <w:rPr>
          <w:rFonts w:ascii="Calibri" w:hAnsi="Calibri"/>
          <w:sz w:val="22"/>
          <w:szCs w:val="22"/>
        </w:rPr>
        <w:t>0,</w:t>
      </w:r>
      <w:r w:rsidR="005C695C">
        <w:rPr>
          <w:rFonts w:ascii="Calibri" w:hAnsi="Calibri"/>
          <w:sz w:val="22"/>
          <w:szCs w:val="22"/>
        </w:rPr>
        <w:t>1</w:t>
      </w:r>
      <w:r w:rsidRPr="00974A0F">
        <w:rPr>
          <w:rFonts w:ascii="Calibri" w:hAnsi="Calibri"/>
          <w:sz w:val="22"/>
          <w:szCs w:val="22"/>
        </w:rPr>
        <w:t>%</w:t>
      </w:r>
      <w:proofErr w:type="gramEnd"/>
      <w:r w:rsidRPr="00974A0F">
        <w:rPr>
          <w:rFonts w:ascii="Calibri" w:hAnsi="Calibri"/>
          <w:sz w:val="22"/>
          <w:szCs w:val="22"/>
        </w:rPr>
        <w:t xml:space="preserve"> z celkově dlužné částky</w:t>
      </w:r>
      <w:r w:rsidR="004D4609" w:rsidRPr="00974A0F">
        <w:rPr>
          <w:rFonts w:ascii="Calibri" w:hAnsi="Calibri"/>
          <w:sz w:val="22"/>
          <w:szCs w:val="22"/>
        </w:rPr>
        <w:t xml:space="preserve"> včetně DPH</w:t>
      </w:r>
      <w:r w:rsidRPr="00974A0F">
        <w:rPr>
          <w:rFonts w:ascii="Calibri" w:hAnsi="Calibri"/>
          <w:sz w:val="22"/>
          <w:szCs w:val="22"/>
        </w:rPr>
        <w:t xml:space="preserve"> za kaž</w:t>
      </w:r>
      <w:r w:rsidR="0026434E" w:rsidRPr="00974A0F">
        <w:rPr>
          <w:rFonts w:ascii="Calibri" w:hAnsi="Calibri"/>
          <w:sz w:val="22"/>
          <w:szCs w:val="22"/>
        </w:rPr>
        <w:t xml:space="preserve">dý i jen započatý den prodlení. </w:t>
      </w:r>
      <w:r w:rsidRPr="00974A0F">
        <w:rPr>
          <w:rFonts w:ascii="Calibri" w:hAnsi="Calibri"/>
          <w:sz w:val="22"/>
          <w:szCs w:val="22"/>
        </w:rPr>
        <w:t>Uplatněním práva na smluvní pokutu není dotčeno právo pronajímatele na náhradu škody vzniklou porušením smluvních povinností nájemce.</w:t>
      </w:r>
    </w:p>
    <w:p w14:paraId="16514ED6" w14:textId="77777777" w:rsidR="008528E7" w:rsidRPr="007D17C3" w:rsidRDefault="008528E7" w:rsidP="00112375">
      <w:pPr>
        <w:numPr>
          <w:ilvl w:val="0"/>
          <w:numId w:val="6"/>
        </w:numPr>
        <w:tabs>
          <w:tab w:val="clear" w:pos="720"/>
          <w:tab w:val="num" w:pos="426"/>
        </w:tabs>
        <w:ind w:left="426" w:hanging="426"/>
        <w:jc w:val="both"/>
        <w:rPr>
          <w:rFonts w:ascii="Calibri" w:hAnsi="Calibri"/>
          <w:sz w:val="22"/>
          <w:szCs w:val="22"/>
        </w:rPr>
      </w:pPr>
      <w:r w:rsidRPr="00974A0F">
        <w:rPr>
          <w:rFonts w:ascii="Calibri" w:hAnsi="Calibri" w:cs="Arial"/>
          <w:sz w:val="22"/>
          <w:szCs w:val="22"/>
        </w:rPr>
        <w:t>V příp</w:t>
      </w:r>
      <w:r w:rsidR="007E6D52">
        <w:rPr>
          <w:rFonts w:ascii="Calibri" w:hAnsi="Calibri" w:cs="Arial"/>
          <w:sz w:val="22"/>
          <w:szCs w:val="22"/>
        </w:rPr>
        <w:t>adě ukončení nájemního poměru nájemce hradí</w:t>
      </w:r>
      <w:r w:rsidRPr="00974A0F">
        <w:rPr>
          <w:rFonts w:ascii="Calibri" w:hAnsi="Calibri" w:cs="Arial"/>
          <w:sz w:val="22"/>
          <w:szCs w:val="22"/>
        </w:rPr>
        <w:t xml:space="preserve"> </w:t>
      </w:r>
      <w:r w:rsidR="007E6D52">
        <w:rPr>
          <w:rFonts w:ascii="Calibri" w:hAnsi="Calibri" w:cs="Arial"/>
          <w:sz w:val="22"/>
          <w:szCs w:val="22"/>
        </w:rPr>
        <w:t>částku</w:t>
      </w:r>
      <w:r w:rsidR="005C695C">
        <w:rPr>
          <w:rFonts w:ascii="Calibri" w:hAnsi="Calibri" w:cs="Arial"/>
          <w:sz w:val="22"/>
          <w:szCs w:val="22"/>
        </w:rPr>
        <w:t xml:space="preserve"> odpovídající </w:t>
      </w:r>
      <w:r w:rsidRPr="00974A0F">
        <w:rPr>
          <w:rFonts w:ascii="Calibri" w:hAnsi="Calibri" w:cs="Arial"/>
          <w:sz w:val="22"/>
          <w:szCs w:val="22"/>
        </w:rPr>
        <w:t>nájemné</w:t>
      </w:r>
      <w:r w:rsidR="005C695C">
        <w:rPr>
          <w:rFonts w:ascii="Calibri" w:hAnsi="Calibri" w:cs="Arial"/>
          <w:sz w:val="22"/>
          <w:szCs w:val="22"/>
        </w:rPr>
        <w:t>mu</w:t>
      </w:r>
      <w:r w:rsidR="007E6D52">
        <w:rPr>
          <w:rFonts w:ascii="Calibri" w:hAnsi="Calibri" w:cs="Arial"/>
          <w:sz w:val="22"/>
          <w:szCs w:val="22"/>
        </w:rPr>
        <w:t xml:space="preserve"> </w:t>
      </w:r>
      <w:r w:rsidRPr="00974A0F">
        <w:rPr>
          <w:rFonts w:ascii="Calibri" w:hAnsi="Calibri" w:cs="Arial"/>
          <w:sz w:val="22"/>
          <w:szCs w:val="22"/>
        </w:rPr>
        <w:t>až do okamžiku vyklizení a předání předmětu nájmu</w:t>
      </w:r>
      <w:r w:rsidR="00926449" w:rsidRPr="00974A0F">
        <w:rPr>
          <w:rFonts w:ascii="Calibri" w:hAnsi="Calibri" w:cs="Arial"/>
          <w:sz w:val="22"/>
          <w:szCs w:val="22"/>
        </w:rPr>
        <w:t>.</w:t>
      </w:r>
    </w:p>
    <w:p w14:paraId="484A13A6" w14:textId="77777777" w:rsidR="007D17C3" w:rsidRPr="00974A0F" w:rsidRDefault="007D17C3" w:rsidP="007D17C3">
      <w:pPr>
        <w:ind w:left="426"/>
        <w:jc w:val="both"/>
        <w:rPr>
          <w:rFonts w:ascii="Calibri" w:hAnsi="Calibri"/>
          <w:sz w:val="22"/>
          <w:szCs w:val="22"/>
        </w:rPr>
      </w:pPr>
    </w:p>
    <w:p w14:paraId="5CE0B213" w14:textId="77777777" w:rsidR="008528E7" w:rsidRPr="00974A0F" w:rsidRDefault="008528E7">
      <w:pPr>
        <w:jc w:val="center"/>
        <w:rPr>
          <w:rFonts w:ascii="Calibri" w:hAnsi="Calibri" w:cs="Arial"/>
          <w:b/>
          <w:sz w:val="22"/>
          <w:szCs w:val="22"/>
        </w:rPr>
      </w:pPr>
    </w:p>
    <w:p w14:paraId="331C7CE3" w14:textId="77777777" w:rsidR="008528E7" w:rsidRPr="00974A0F" w:rsidRDefault="008528E7">
      <w:pPr>
        <w:jc w:val="center"/>
        <w:rPr>
          <w:rFonts w:ascii="Calibri" w:hAnsi="Calibri" w:cs="Arial"/>
          <w:b/>
          <w:sz w:val="22"/>
          <w:szCs w:val="22"/>
        </w:rPr>
      </w:pPr>
      <w:r w:rsidRPr="00974A0F">
        <w:rPr>
          <w:rFonts w:ascii="Calibri" w:hAnsi="Calibri" w:cs="Arial"/>
          <w:b/>
          <w:sz w:val="22"/>
          <w:szCs w:val="22"/>
        </w:rPr>
        <w:t>Článek VI.</w:t>
      </w:r>
    </w:p>
    <w:p w14:paraId="66EFDF36" w14:textId="77777777" w:rsidR="008528E7" w:rsidRPr="00974A0F" w:rsidRDefault="008528E7">
      <w:pPr>
        <w:jc w:val="center"/>
        <w:rPr>
          <w:rFonts w:ascii="Calibri" w:hAnsi="Calibri" w:cs="Arial"/>
          <w:b/>
          <w:sz w:val="22"/>
          <w:szCs w:val="22"/>
        </w:rPr>
      </w:pPr>
      <w:r w:rsidRPr="00974A0F">
        <w:rPr>
          <w:rFonts w:ascii="Calibri" w:hAnsi="Calibri" w:cs="Arial"/>
          <w:b/>
          <w:sz w:val="22"/>
          <w:szCs w:val="22"/>
        </w:rPr>
        <w:t>Služby související s nájemním vztahem, jejich cena a splatnost</w:t>
      </w:r>
    </w:p>
    <w:p w14:paraId="1B531727" w14:textId="77777777" w:rsidR="00007C66" w:rsidRPr="00974A0F" w:rsidRDefault="00007C66" w:rsidP="00007C66">
      <w:pPr>
        <w:ind w:left="426"/>
        <w:jc w:val="both"/>
        <w:rPr>
          <w:rFonts w:ascii="Calibri" w:hAnsi="Calibri" w:cs="Arial"/>
          <w:sz w:val="22"/>
          <w:szCs w:val="22"/>
        </w:rPr>
      </w:pPr>
      <w:bookmarkStart w:id="1" w:name="OLE_LINK4"/>
    </w:p>
    <w:p w14:paraId="5DABE24C" w14:textId="77777777" w:rsidR="001A6D46" w:rsidRPr="00CD69CF" w:rsidRDefault="000478EF" w:rsidP="00683FB0">
      <w:pPr>
        <w:numPr>
          <w:ilvl w:val="0"/>
          <w:numId w:val="25"/>
        </w:numPr>
        <w:tabs>
          <w:tab w:val="clear" w:pos="720"/>
          <w:tab w:val="num" w:pos="426"/>
        </w:tabs>
        <w:ind w:left="426" w:hanging="426"/>
        <w:jc w:val="both"/>
        <w:rPr>
          <w:rFonts w:ascii="Calibri" w:hAnsi="Calibri" w:cs="Arial"/>
          <w:sz w:val="22"/>
          <w:szCs w:val="22"/>
        </w:rPr>
      </w:pPr>
      <w:r w:rsidRPr="00CD69CF">
        <w:rPr>
          <w:rFonts w:ascii="Calibri" w:hAnsi="Calibri" w:cs="Arial"/>
          <w:sz w:val="22"/>
          <w:szCs w:val="22"/>
        </w:rPr>
        <w:t>Služby související s nájemním vztahem, tedy</w:t>
      </w:r>
      <w:r w:rsidR="00B34111" w:rsidRPr="00CD69CF">
        <w:rPr>
          <w:rFonts w:ascii="Calibri" w:hAnsi="Calibri" w:cs="Arial"/>
          <w:sz w:val="22"/>
          <w:szCs w:val="22"/>
        </w:rPr>
        <w:t xml:space="preserve"> </w:t>
      </w:r>
      <w:r w:rsidRPr="00CD69CF">
        <w:rPr>
          <w:rFonts w:ascii="Calibri" w:hAnsi="Calibri" w:cs="Arial"/>
          <w:sz w:val="22"/>
          <w:szCs w:val="22"/>
        </w:rPr>
        <w:t>v</w:t>
      </w:r>
      <w:r w:rsidR="00030B4D" w:rsidRPr="00CD69CF">
        <w:rPr>
          <w:rFonts w:ascii="Calibri" w:hAnsi="Calibri" w:cs="Arial"/>
          <w:sz w:val="22"/>
          <w:szCs w:val="22"/>
        </w:rPr>
        <w:t>ýše a způsob plateb za odběr</w:t>
      </w:r>
      <w:r w:rsidRPr="00CD69CF">
        <w:rPr>
          <w:rFonts w:ascii="Calibri" w:hAnsi="Calibri" w:cs="Arial"/>
          <w:sz w:val="22"/>
          <w:szCs w:val="22"/>
        </w:rPr>
        <w:t xml:space="preserve"> </w:t>
      </w:r>
      <w:r w:rsidR="007D17C3" w:rsidRPr="00CD69CF">
        <w:rPr>
          <w:rFonts w:ascii="Calibri" w:hAnsi="Calibri" w:cs="Arial"/>
          <w:sz w:val="22"/>
          <w:szCs w:val="22"/>
        </w:rPr>
        <w:t>plynu k vytápění</w:t>
      </w:r>
      <w:r w:rsidRPr="00CD69CF">
        <w:rPr>
          <w:rFonts w:ascii="Calibri" w:hAnsi="Calibri" w:cs="Arial"/>
          <w:sz w:val="22"/>
          <w:szCs w:val="22"/>
        </w:rPr>
        <w:t>,</w:t>
      </w:r>
      <w:r w:rsidR="00030B4D" w:rsidRPr="00CD69CF">
        <w:rPr>
          <w:rFonts w:ascii="Calibri" w:hAnsi="Calibri" w:cs="Arial"/>
          <w:sz w:val="22"/>
          <w:szCs w:val="22"/>
        </w:rPr>
        <w:t xml:space="preserve"> vody a stočné</w:t>
      </w:r>
      <w:r w:rsidR="00683FB0" w:rsidRPr="00CD69CF">
        <w:rPr>
          <w:rFonts w:ascii="Calibri" w:hAnsi="Calibri" w:cs="Arial"/>
          <w:sz w:val="22"/>
          <w:szCs w:val="22"/>
        </w:rPr>
        <w:t>ho</w:t>
      </w:r>
      <w:r w:rsidR="00030B4D" w:rsidRPr="00CD69CF">
        <w:rPr>
          <w:rFonts w:ascii="Calibri" w:hAnsi="Calibri" w:cs="Arial"/>
          <w:sz w:val="22"/>
          <w:szCs w:val="22"/>
        </w:rPr>
        <w:t xml:space="preserve"> jsou upraveny v příloze č.</w:t>
      </w:r>
      <w:r w:rsidR="00BA006D" w:rsidRPr="00CD69CF">
        <w:rPr>
          <w:rFonts w:ascii="Calibri" w:hAnsi="Calibri" w:cs="Arial"/>
          <w:sz w:val="22"/>
          <w:szCs w:val="22"/>
        </w:rPr>
        <w:t xml:space="preserve"> </w:t>
      </w:r>
      <w:r w:rsidR="00030B4D" w:rsidRPr="00CD69CF">
        <w:rPr>
          <w:rFonts w:ascii="Calibri" w:hAnsi="Calibri" w:cs="Arial"/>
          <w:sz w:val="22"/>
          <w:szCs w:val="22"/>
        </w:rPr>
        <w:t>2 této smlouvy</w:t>
      </w:r>
      <w:r w:rsidR="009407C6" w:rsidRPr="00CD69CF">
        <w:rPr>
          <w:rFonts w:ascii="Calibri" w:hAnsi="Calibri" w:cs="Arial"/>
          <w:sz w:val="22"/>
          <w:szCs w:val="22"/>
        </w:rPr>
        <w:t>, která je nedílnou součástí této smlouvy</w:t>
      </w:r>
      <w:r w:rsidR="00030B4D" w:rsidRPr="00CD69CF">
        <w:rPr>
          <w:rFonts w:ascii="Calibri" w:hAnsi="Calibri" w:cs="Arial"/>
          <w:sz w:val="22"/>
          <w:szCs w:val="22"/>
        </w:rPr>
        <w:t xml:space="preserve">. </w:t>
      </w:r>
      <w:bookmarkEnd w:id="1"/>
    </w:p>
    <w:p w14:paraId="2615611E" w14:textId="77777777" w:rsidR="00E961FD" w:rsidRPr="00CD69CF" w:rsidRDefault="000478EF" w:rsidP="00683FB0">
      <w:pPr>
        <w:numPr>
          <w:ilvl w:val="0"/>
          <w:numId w:val="25"/>
        </w:numPr>
        <w:tabs>
          <w:tab w:val="clear" w:pos="720"/>
          <w:tab w:val="num" w:pos="426"/>
        </w:tabs>
        <w:ind w:left="426" w:hanging="426"/>
        <w:jc w:val="both"/>
        <w:rPr>
          <w:rFonts w:ascii="Calibri" w:hAnsi="Calibri" w:cs="Arial"/>
          <w:sz w:val="22"/>
          <w:szCs w:val="22"/>
        </w:rPr>
      </w:pPr>
      <w:r w:rsidRPr="00CD69CF">
        <w:rPr>
          <w:rFonts w:ascii="Calibri" w:hAnsi="Calibri" w:cs="Arial"/>
          <w:sz w:val="22"/>
          <w:szCs w:val="22"/>
        </w:rPr>
        <w:t>Nájemce si zajistí odvoz a likvidaci odpadu</w:t>
      </w:r>
      <w:r w:rsidR="00CD69CF" w:rsidRPr="00CD69CF">
        <w:rPr>
          <w:rFonts w:ascii="Calibri" w:hAnsi="Calibri" w:cs="Arial"/>
          <w:sz w:val="22"/>
          <w:szCs w:val="22"/>
        </w:rPr>
        <w:t>, včetně odpadu biologického</w:t>
      </w:r>
      <w:r w:rsidRPr="00CD69CF">
        <w:rPr>
          <w:rFonts w:ascii="Calibri" w:hAnsi="Calibri" w:cs="Arial"/>
          <w:sz w:val="22"/>
          <w:szCs w:val="22"/>
        </w:rPr>
        <w:t xml:space="preserve"> samostatnou smlouvou s poskytovatelem těchto služeb.</w:t>
      </w:r>
    </w:p>
    <w:p w14:paraId="1D3B77C5" w14:textId="77777777" w:rsidR="00E16E83" w:rsidRPr="00974A0F" w:rsidRDefault="00E16E83" w:rsidP="004E47E6">
      <w:pPr>
        <w:ind w:firstLine="426"/>
        <w:jc w:val="both"/>
        <w:rPr>
          <w:rFonts w:ascii="Calibri" w:hAnsi="Calibri" w:cs="Arial"/>
          <w:i/>
          <w:sz w:val="22"/>
          <w:szCs w:val="22"/>
        </w:rPr>
      </w:pPr>
    </w:p>
    <w:p w14:paraId="0D6E7911" w14:textId="77777777" w:rsidR="008528E7" w:rsidRPr="00974A0F" w:rsidRDefault="008528E7" w:rsidP="004D4609">
      <w:pPr>
        <w:jc w:val="center"/>
        <w:rPr>
          <w:rFonts w:ascii="Calibri" w:hAnsi="Calibri" w:cs="Arial"/>
          <w:b/>
          <w:sz w:val="22"/>
          <w:szCs w:val="22"/>
        </w:rPr>
      </w:pPr>
      <w:r w:rsidRPr="00974A0F">
        <w:rPr>
          <w:rFonts w:ascii="Calibri" w:hAnsi="Calibri" w:cs="Arial"/>
          <w:b/>
          <w:sz w:val="22"/>
          <w:szCs w:val="22"/>
        </w:rPr>
        <w:t>Článek VII.</w:t>
      </w:r>
    </w:p>
    <w:p w14:paraId="62273300" w14:textId="77777777" w:rsidR="008528E7" w:rsidRDefault="008528E7" w:rsidP="004D4609">
      <w:pPr>
        <w:jc w:val="center"/>
        <w:rPr>
          <w:rFonts w:ascii="Calibri" w:hAnsi="Calibri" w:cs="Arial"/>
          <w:b/>
          <w:sz w:val="22"/>
          <w:szCs w:val="22"/>
        </w:rPr>
      </w:pPr>
      <w:r w:rsidRPr="00974A0F">
        <w:rPr>
          <w:rFonts w:ascii="Calibri" w:hAnsi="Calibri" w:cs="Arial"/>
          <w:b/>
          <w:sz w:val="22"/>
          <w:szCs w:val="22"/>
        </w:rPr>
        <w:t>Podnájem</w:t>
      </w:r>
    </w:p>
    <w:p w14:paraId="14DC7F30" w14:textId="77777777" w:rsidR="00683FB0" w:rsidRPr="00974A0F" w:rsidRDefault="00683FB0" w:rsidP="004D4609">
      <w:pPr>
        <w:jc w:val="center"/>
        <w:rPr>
          <w:rFonts w:ascii="Calibri" w:hAnsi="Calibri" w:cs="Arial"/>
          <w:b/>
          <w:sz w:val="22"/>
          <w:szCs w:val="22"/>
        </w:rPr>
      </w:pPr>
    </w:p>
    <w:p w14:paraId="6A081566" w14:textId="77777777" w:rsidR="008528E7" w:rsidRPr="00974A0F" w:rsidRDefault="008528E7" w:rsidP="00C4172E">
      <w:pPr>
        <w:numPr>
          <w:ilvl w:val="0"/>
          <w:numId w:val="25"/>
        </w:numPr>
        <w:tabs>
          <w:tab w:val="clear" w:pos="720"/>
          <w:tab w:val="num" w:pos="426"/>
        </w:tabs>
        <w:ind w:left="426" w:hanging="426"/>
        <w:jc w:val="both"/>
        <w:rPr>
          <w:rFonts w:ascii="Calibri" w:hAnsi="Calibri" w:cs="Arial"/>
          <w:sz w:val="22"/>
          <w:szCs w:val="22"/>
        </w:rPr>
      </w:pPr>
      <w:r w:rsidRPr="00974A0F">
        <w:rPr>
          <w:rFonts w:ascii="Calibri" w:hAnsi="Calibri" w:cs="Arial"/>
          <w:sz w:val="22"/>
          <w:szCs w:val="22"/>
        </w:rPr>
        <w:t xml:space="preserve">Nájemce není oprávněn přenechat předmět nájmu ani jeho část do podnájmu další osobě, s výjimkou případu předchozího písemného souhlasu pronajímatele a </w:t>
      </w:r>
      <w:r w:rsidR="00CC34AC" w:rsidRPr="00974A0F">
        <w:rPr>
          <w:rFonts w:ascii="Calibri" w:hAnsi="Calibri" w:cs="Arial"/>
          <w:sz w:val="22"/>
          <w:szCs w:val="22"/>
        </w:rPr>
        <w:t xml:space="preserve">schválení </w:t>
      </w:r>
      <w:r w:rsidRPr="00974A0F">
        <w:rPr>
          <w:rFonts w:ascii="Calibri" w:hAnsi="Calibri" w:cs="Arial"/>
          <w:sz w:val="22"/>
          <w:szCs w:val="22"/>
        </w:rPr>
        <w:t>MKČR.</w:t>
      </w:r>
    </w:p>
    <w:p w14:paraId="5329D666" w14:textId="740E9B81" w:rsidR="00D25F5F" w:rsidRDefault="00D25F5F" w:rsidP="00FF1D09">
      <w:pPr>
        <w:numPr>
          <w:ilvl w:val="0"/>
          <w:numId w:val="25"/>
        </w:numPr>
        <w:tabs>
          <w:tab w:val="clear" w:pos="720"/>
          <w:tab w:val="num" w:pos="426"/>
        </w:tabs>
        <w:ind w:left="426" w:hanging="426"/>
        <w:jc w:val="both"/>
        <w:rPr>
          <w:rFonts w:ascii="Calibri" w:hAnsi="Calibri"/>
          <w:sz w:val="22"/>
          <w:szCs w:val="22"/>
        </w:rPr>
      </w:pPr>
      <w:r w:rsidRPr="00974A0F">
        <w:rPr>
          <w:rFonts w:ascii="Calibri" w:hAnsi="Calibri" w:cs="Arial"/>
          <w:sz w:val="22"/>
          <w:szCs w:val="22"/>
        </w:rPr>
        <w:t>Za porušení povinnosti uvedené v odst. 1 tohoto článku, je nájemce povinen zaplatit smluvní</w:t>
      </w:r>
      <w:r w:rsidRPr="00974A0F">
        <w:rPr>
          <w:rFonts w:ascii="Calibri" w:hAnsi="Calibri"/>
          <w:sz w:val="22"/>
          <w:szCs w:val="22"/>
        </w:rPr>
        <w:t xml:space="preserve"> pokutu ve výši </w:t>
      </w:r>
      <w:r w:rsidR="005B6165">
        <w:rPr>
          <w:rFonts w:ascii="Calibri" w:hAnsi="Calibri"/>
          <w:sz w:val="22"/>
          <w:szCs w:val="22"/>
        </w:rPr>
        <w:t>1</w:t>
      </w:r>
      <w:r w:rsidRPr="00974A0F">
        <w:rPr>
          <w:rFonts w:ascii="Calibri" w:hAnsi="Calibri"/>
          <w:sz w:val="22"/>
          <w:szCs w:val="22"/>
        </w:rPr>
        <w:t>0 000,-Kč za každý takovýto případ. Uhrazením</w:t>
      </w:r>
      <w:r w:rsidR="00FF1D09" w:rsidRPr="00974A0F">
        <w:rPr>
          <w:rFonts w:ascii="Calibri" w:hAnsi="Calibri"/>
          <w:sz w:val="22"/>
          <w:szCs w:val="22"/>
        </w:rPr>
        <w:t xml:space="preserve"> </w:t>
      </w:r>
      <w:r w:rsidRPr="00974A0F">
        <w:rPr>
          <w:rFonts w:ascii="Calibri" w:hAnsi="Calibri"/>
          <w:sz w:val="22"/>
          <w:szCs w:val="22"/>
        </w:rPr>
        <w:t>smluvní pokuty není dotčen nárok pronajímatele na náhradu škody.</w:t>
      </w:r>
    </w:p>
    <w:p w14:paraId="0712F9EC" w14:textId="77777777" w:rsidR="00683FB0" w:rsidRPr="00974A0F" w:rsidRDefault="00683FB0" w:rsidP="00683FB0">
      <w:pPr>
        <w:ind w:left="426"/>
        <w:jc w:val="both"/>
        <w:rPr>
          <w:rFonts w:ascii="Calibri" w:hAnsi="Calibri"/>
          <w:sz w:val="22"/>
          <w:szCs w:val="22"/>
        </w:rPr>
      </w:pPr>
    </w:p>
    <w:p w14:paraId="7E0A97AA" w14:textId="77777777" w:rsidR="00D25F5F" w:rsidRPr="00974A0F" w:rsidRDefault="00D25F5F" w:rsidP="004E47E6">
      <w:pPr>
        <w:rPr>
          <w:rFonts w:ascii="Calibri" w:hAnsi="Calibri" w:cs="Arial"/>
          <w:b/>
          <w:sz w:val="22"/>
          <w:szCs w:val="22"/>
        </w:rPr>
      </w:pPr>
    </w:p>
    <w:p w14:paraId="77695927" w14:textId="77777777" w:rsidR="008528E7" w:rsidRPr="00974A0F" w:rsidRDefault="008528E7" w:rsidP="00014449">
      <w:pPr>
        <w:keepNext/>
        <w:jc w:val="center"/>
        <w:rPr>
          <w:rFonts w:ascii="Calibri" w:hAnsi="Calibri" w:cs="Arial"/>
          <w:b/>
          <w:sz w:val="22"/>
          <w:szCs w:val="22"/>
        </w:rPr>
      </w:pPr>
      <w:r w:rsidRPr="00974A0F">
        <w:rPr>
          <w:rFonts w:ascii="Calibri" w:hAnsi="Calibri" w:cs="Arial"/>
          <w:b/>
          <w:sz w:val="22"/>
          <w:szCs w:val="22"/>
        </w:rPr>
        <w:t>Článek VIII.</w:t>
      </w:r>
    </w:p>
    <w:p w14:paraId="1F8E2BE0" w14:textId="77777777" w:rsidR="008528E7" w:rsidRPr="00974A0F" w:rsidRDefault="008528E7" w:rsidP="00014449">
      <w:pPr>
        <w:keepNext/>
        <w:jc w:val="center"/>
        <w:rPr>
          <w:rFonts w:ascii="Calibri" w:hAnsi="Calibri" w:cs="Arial"/>
          <w:b/>
          <w:sz w:val="22"/>
          <w:szCs w:val="22"/>
        </w:rPr>
      </w:pPr>
      <w:r w:rsidRPr="00974A0F">
        <w:rPr>
          <w:rFonts w:ascii="Calibri" w:hAnsi="Calibri" w:cs="Arial"/>
          <w:b/>
          <w:sz w:val="22"/>
          <w:szCs w:val="22"/>
        </w:rPr>
        <w:t>Stavební a jiné úpravy</w:t>
      </w:r>
    </w:p>
    <w:p w14:paraId="2C35E9D9" w14:textId="77777777" w:rsidR="008528E7" w:rsidRPr="00974A0F" w:rsidRDefault="008528E7" w:rsidP="00014449">
      <w:pPr>
        <w:keepNext/>
        <w:rPr>
          <w:rFonts w:ascii="Calibri" w:hAnsi="Calibri" w:cs="Arial"/>
          <w:sz w:val="22"/>
          <w:szCs w:val="22"/>
        </w:rPr>
      </w:pPr>
    </w:p>
    <w:p w14:paraId="2B58E986" w14:textId="77777777" w:rsidR="00CD69CF" w:rsidRPr="00C45607" w:rsidRDefault="00CD69CF" w:rsidP="00CD69CF">
      <w:pPr>
        <w:pStyle w:val="Zkladntext"/>
        <w:keepNext/>
        <w:numPr>
          <w:ilvl w:val="0"/>
          <w:numId w:val="8"/>
        </w:numPr>
        <w:ind w:left="426" w:hanging="426"/>
        <w:rPr>
          <w:rFonts w:ascii="Calibri" w:hAnsi="Calibri"/>
          <w:szCs w:val="22"/>
        </w:rPr>
      </w:pPr>
      <w:r w:rsidRPr="00C45607">
        <w:rPr>
          <w:rFonts w:ascii="Calibri" w:hAnsi="Calibri"/>
          <w:szCs w:val="22"/>
        </w:rPr>
        <w:t>Veškeré opravy a stavební úpravy prováděné na přání nájemce, které bude nájemce v předmětu nájmu provádět, budou realizovány na jeho náklad. Nájemce je povinen veškeré stavební úpravy předmětu pronájmu písemně oznámit pronajímateli a vyžádat si předem jeho písemný souhlas s jejich provedením. Nájemce je dále povinen před započetím stavebních úprav vyžadujících ohlášení nebo povolení ve smyslu zákona č. 183/2006 Sb. o územním plánování a stavebním řádu (stavební zákon), v platném znění, vyžádat si patřičná povolení nebo takovou činnost ohlásit orgánu určenému tímto předpisem.</w:t>
      </w:r>
    </w:p>
    <w:p w14:paraId="0D037C4B" w14:textId="77777777" w:rsidR="00CD69CF" w:rsidRPr="00C45607" w:rsidRDefault="00CD69CF" w:rsidP="00CD69CF">
      <w:pPr>
        <w:pStyle w:val="Zkladntext"/>
        <w:keepNext/>
        <w:numPr>
          <w:ilvl w:val="0"/>
          <w:numId w:val="8"/>
        </w:numPr>
        <w:ind w:left="426" w:hanging="426"/>
        <w:rPr>
          <w:rFonts w:ascii="Calibri" w:hAnsi="Calibri"/>
          <w:szCs w:val="22"/>
        </w:rPr>
      </w:pPr>
      <w:r w:rsidRPr="00C45607">
        <w:rPr>
          <w:rFonts w:ascii="Calibri" w:hAnsi="Calibri"/>
          <w:szCs w:val="22"/>
        </w:rPr>
        <w:t>Nájemce je povinen udržovat řádný vzhled předmětu nájmu.</w:t>
      </w:r>
    </w:p>
    <w:p w14:paraId="59C40F14" w14:textId="77777777" w:rsidR="00CD69CF" w:rsidRPr="00C45607" w:rsidRDefault="00CD69CF" w:rsidP="00CD69CF">
      <w:pPr>
        <w:pStyle w:val="Zkladntext"/>
        <w:keepNext/>
        <w:numPr>
          <w:ilvl w:val="0"/>
          <w:numId w:val="8"/>
        </w:numPr>
        <w:ind w:left="426" w:hanging="426"/>
        <w:rPr>
          <w:rFonts w:ascii="Calibri" w:hAnsi="Calibri"/>
          <w:szCs w:val="22"/>
        </w:rPr>
      </w:pPr>
      <w:r w:rsidRPr="00C45607">
        <w:rPr>
          <w:rFonts w:ascii="Calibri" w:hAnsi="Calibri"/>
          <w:szCs w:val="22"/>
        </w:rPr>
        <w:t>Předchozí písemný souhlas pronajímatele je zapotřebí pro umístění jakékoliv reklamy či informačního zařízení (informačního štítu tabulky a podobně) na nemovitou věc, kde se nachází předmět nájmu. Nejpozději při předání předmětu nájmu zpět pronajímateli odstraní nájemce na svůj náklad případnou reklamu či informační zařízení.</w:t>
      </w:r>
    </w:p>
    <w:p w14:paraId="51835731" w14:textId="77777777" w:rsidR="00CD69CF" w:rsidRPr="00C45607" w:rsidRDefault="00CD69CF" w:rsidP="00CD69CF">
      <w:pPr>
        <w:pStyle w:val="Zkladntext"/>
        <w:keepNext/>
        <w:numPr>
          <w:ilvl w:val="0"/>
          <w:numId w:val="8"/>
        </w:numPr>
        <w:ind w:left="426" w:hanging="426"/>
        <w:rPr>
          <w:rFonts w:ascii="Calibri" w:hAnsi="Calibri"/>
          <w:szCs w:val="22"/>
        </w:rPr>
      </w:pPr>
      <w:r w:rsidRPr="00C45607">
        <w:rPr>
          <w:rFonts w:ascii="Calibri" w:hAnsi="Calibri"/>
          <w:szCs w:val="22"/>
        </w:rPr>
        <w:t xml:space="preserve">Nájemce se zavazuje neprovádět jakékoliv zásahy do omítek a zdiva (včetně opírání předmětů o zdivo a vzpírání mezi zdmi), nátěry a přemísťování inventáře z předmětu nájmu bez předchozího </w:t>
      </w:r>
      <w:r w:rsidRPr="00C45607">
        <w:rPr>
          <w:rFonts w:ascii="Calibri" w:hAnsi="Calibri"/>
          <w:szCs w:val="22"/>
        </w:rPr>
        <w:lastRenderedPageBreak/>
        <w:t xml:space="preserve">písemného souhlasu pronajímatele. Rovněž nebude zasahovat do míst s potencionálním výskytem archeologických nálezů, tj. do terénu, pod podlahy nebo zásypů kleneb. </w:t>
      </w:r>
    </w:p>
    <w:p w14:paraId="36B4E657" w14:textId="77777777" w:rsidR="008528E7" w:rsidRPr="00C45607" w:rsidRDefault="00CD69CF" w:rsidP="00CD69CF">
      <w:pPr>
        <w:pStyle w:val="Zkladntext"/>
        <w:keepNext/>
        <w:numPr>
          <w:ilvl w:val="0"/>
          <w:numId w:val="8"/>
        </w:numPr>
        <w:ind w:left="426" w:hanging="426"/>
        <w:rPr>
          <w:rFonts w:ascii="Calibri" w:hAnsi="Calibri"/>
          <w:szCs w:val="22"/>
        </w:rPr>
      </w:pPr>
      <w:r w:rsidRPr="00C45607">
        <w:rPr>
          <w:rFonts w:ascii="Calibri" w:hAnsi="Calibri"/>
          <w:szCs w:val="22"/>
        </w:rPr>
        <w:t>Nájemce je povinen po skončení nájemního vztahu odevzdat předmět nájmu v takovém stavu, v jakém mu byl předán při zohlednění obvyklého opotřebení při řádném užívání a odstranit veškeré změny a úpravy. Dohodnou-li se smluvní strany, že změny a úpravy provedené na předmětu nájmu mohou být ponechány, nemá nájemce nárok na jakékoliv vypořádání z důvodů možného zhodnocení předmětu nájmu.</w:t>
      </w:r>
    </w:p>
    <w:p w14:paraId="54F574E4" w14:textId="77777777" w:rsidR="00D25F5F" w:rsidRPr="00974A0F" w:rsidRDefault="00D25F5F" w:rsidP="00D25F5F">
      <w:pPr>
        <w:pStyle w:val="Zkladntext"/>
        <w:numPr>
          <w:ilvl w:val="0"/>
          <w:numId w:val="8"/>
        </w:numPr>
        <w:ind w:left="426" w:hanging="426"/>
        <w:rPr>
          <w:rFonts w:ascii="Calibri" w:hAnsi="Calibri"/>
          <w:szCs w:val="22"/>
        </w:rPr>
      </w:pPr>
      <w:r w:rsidRPr="00974A0F">
        <w:rPr>
          <w:rFonts w:ascii="Calibri" w:hAnsi="Calibri"/>
          <w:szCs w:val="22"/>
        </w:rPr>
        <w:t>Platí, že nájemce nemá nárok na náhradu běžných nákladů, které v souvislosti s užíváním předmětu nájmu vynaložil. Nájemce se zavazuje provádět na vlast</w:t>
      </w:r>
      <w:r w:rsidR="00CF657F" w:rsidRPr="00974A0F">
        <w:rPr>
          <w:rFonts w:ascii="Calibri" w:hAnsi="Calibri"/>
          <w:szCs w:val="22"/>
        </w:rPr>
        <w:t>n</w:t>
      </w:r>
      <w:r w:rsidRPr="00974A0F">
        <w:rPr>
          <w:rFonts w:ascii="Calibri" w:hAnsi="Calibri"/>
          <w:szCs w:val="22"/>
        </w:rPr>
        <w:t>í náklad řádnou údržbu předmětu nájmu, a to v rozsahu povinnosti, kterou mu ukládá ustanovení § 9 odst. 2 zákona č. 20/1987 Sb., o státní památ</w:t>
      </w:r>
      <w:r w:rsidR="00DC21D9" w:rsidRPr="00974A0F">
        <w:rPr>
          <w:rFonts w:ascii="Calibri" w:hAnsi="Calibri"/>
          <w:szCs w:val="22"/>
        </w:rPr>
        <w:t xml:space="preserve">kové péči a dále pak v rozsahu odstavce 5. tohoto článku </w:t>
      </w:r>
      <w:r w:rsidRPr="00974A0F">
        <w:rPr>
          <w:rFonts w:ascii="Calibri" w:hAnsi="Calibri"/>
          <w:szCs w:val="22"/>
        </w:rPr>
        <w:t>smlouvy.</w:t>
      </w:r>
    </w:p>
    <w:p w14:paraId="67922E23" w14:textId="77777777" w:rsidR="00D25F5F" w:rsidRPr="00683FB0" w:rsidRDefault="00D25F5F" w:rsidP="00683FB0">
      <w:pPr>
        <w:pStyle w:val="Zkladntext"/>
        <w:numPr>
          <w:ilvl w:val="0"/>
          <w:numId w:val="8"/>
        </w:numPr>
        <w:ind w:left="426" w:hanging="426"/>
        <w:rPr>
          <w:rFonts w:ascii="Calibri" w:hAnsi="Calibri"/>
          <w:szCs w:val="22"/>
        </w:rPr>
      </w:pPr>
      <w:r w:rsidRPr="00974A0F">
        <w:rPr>
          <w:rFonts w:ascii="Calibri" w:hAnsi="Calibri"/>
          <w:szCs w:val="22"/>
        </w:rPr>
        <w:t>Nájemce je povinen na svůj náklad provád</w:t>
      </w:r>
      <w:r w:rsidR="00DC21D9" w:rsidRPr="00974A0F">
        <w:rPr>
          <w:rFonts w:ascii="Calibri" w:hAnsi="Calibri"/>
          <w:szCs w:val="22"/>
        </w:rPr>
        <w:t>ět běžnou údržbu předmětu nájmu</w:t>
      </w:r>
      <w:r w:rsidR="00CF657F" w:rsidRPr="00974A0F">
        <w:rPr>
          <w:rFonts w:ascii="Calibri" w:hAnsi="Calibri"/>
          <w:szCs w:val="22"/>
        </w:rPr>
        <w:t>.</w:t>
      </w:r>
      <w:r w:rsidR="00DC21D9" w:rsidRPr="00974A0F">
        <w:rPr>
          <w:rFonts w:ascii="Calibri" w:hAnsi="Calibri"/>
          <w:szCs w:val="22"/>
        </w:rPr>
        <w:t xml:space="preserve"> </w:t>
      </w:r>
      <w:r w:rsidRPr="00974A0F">
        <w:rPr>
          <w:rFonts w:ascii="Calibri" w:hAnsi="Calibri"/>
          <w:szCs w:val="22"/>
        </w:rPr>
        <w:t xml:space="preserve">Smluvní strany výslovně prohlašují, že za řádnou </w:t>
      </w:r>
      <w:r w:rsidR="00CF657F" w:rsidRPr="00974A0F">
        <w:rPr>
          <w:rFonts w:ascii="Calibri" w:hAnsi="Calibri"/>
          <w:szCs w:val="22"/>
        </w:rPr>
        <w:t xml:space="preserve">běžnou </w:t>
      </w:r>
      <w:r w:rsidRPr="00974A0F">
        <w:rPr>
          <w:rFonts w:ascii="Calibri" w:hAnsi="Calibri"/>
          <w:szCs w:val="22"/>
        </w:rPr>
        <w:t xml:space="preserve">údržbu předmětu nájmu považují zejména následující činnosti: </w:t>
      </w:r>
    </w:p>
    <w:p w14:paraId="6E00D05A" w14:textId="77777777" w:rsidR="00D25F5F" w:rsidRPr="00CD69CF" w:rsidRDefault="00DC21D9" w:rsidP="00D25F5F">
      <w:pPr>
        <w:pStyle w:val="Zkladntext"/>
        <w:ind w:left="426"/>
        <w:rPr>
          <w:rFonts w:ascii="Calibri" w:hAnsi="Calibri"/>
          <w:szCs w:val="22"/>
        </w:rPr>
      </w:pPr>
      <w:r w:rsidRPr="00CD69CF">
        <w:rPr>
          <w:rFonts w:ascii="Calibri" w:hAnsi="Calibri"/>
          <w:szCs w:val="22"/>
        </w:rPr>
        <w:t>-</w:t>
      </w:r>
      <w:r w:rsidR="00E16E83" w:rsidRPr="00CD69CF">
        <w:rPr>
          <w:rFonts w:ascii="Calibri" w:hAnsi="Calibri"/>
          <w:szCs w:val="22"/>
        </w:rPr>
        <w:tab/>
      </w:r>
      <w:r w:rsidR="00D25F5F" w:rsidRPr="00CD69CF">
        <w:rPr>
          <w:rFonts w:ascii="Calibri" w:hAnsi="Calibri"/>
          <w:szCs w:val="22"/>
        </w:rPr>
        <w:t>opravy zdrojů tepla, otopných těles a rozvodů tepla,</w:t>
      </w:r>
    </w:p>
    <w:p w14:paraId="3045EC28" w14:textId="77777777" w:rsidR="00D25F5F" w:rsidRPr="00CD69CF" w:rsidRDefault="00D25F5F" w:rsidP="00683FB0">
      <w:pPr>
        <w:pStyle w:val="Zkladntext"/>
        <w:ind w:left="426"/>
        <w:rPr>
          <w:rFonts w:ascii="Calibri" w:hAnsi="Calibri"/>
          <w:szCs w:val="22"/>
        </w:rPr>
      </w:pPr>
      <w:r w:rsidRPr="00CD69CF">
        <w:rPr>
          <w:rFonts w:ascii="Calibri" w:hAnsi="Calibri"/>
          <w:szCs w:val="22"/>
        </w:rPr>
        <w:t>-</w:t>
      </w:r>
      <w:r w:rsidR="00E16E83" w:rsidRPr="00CD69CF">
        <w:rPr>
          <w:rFonts w:ascii="Calibri" w:hAnsi="Calibri"/>
          <w:szCs w:val="22"/>
        </w:rPr>
        <w:tab/>
      </w:r>
      <w:r w:rsidRPr="00CD69CF">
        <w:rPr>
          <w:rFonts w:ascii="Calibri" w:hAnsi="Calibri"/>
          <w:szCs w:val="22"/>
        </w:rPr>
        <w:t>op</w:t>
      </w:r>
      <w:r w:rsidR="00683FB0" w:rsidRPr="00CD69CF">
        <w:rPr>
          <w:rFonts w:ascii="Calibri" w:hAnsi="Calibri"/>
          <w:szCs w:val="22"/>
        </w:rPr>
        <w:t>ravy měřící techniky,</w:t>
      </w:r>
    </w:p>
    <w:p w14:paraId="05817DE5" w14:textId="77777777" w:rsidR="00D25F5F" w:rsidRPr="00CD69CF" w:rsidRDefault="00D25F5F" w:rsidP="00D25F5F">
      <w:pPr>
        <w:pStyle w:val="Zkladntext"/>
        <w:ind w:left="426"/>
        <w:rPr>
          <w:rFonts w:ascii="Calibri" w:hAnsi="Calibri"/>
          <w:szCs w:val="22"/>
        </w:rPr>
      </w:pPr>
      <w:r w:rsidRPr="00CD69CF">
        <w:rPr>
          <w:rFonts w:ascii="Calibri" w:hAnsi="Calibri"/>
          <w:szCs w:val="22"/>
        </w:rPr>
        <w:t>-</w:t>
      </w:r>
      <w:r w:rsidR="00E16E83" w:rsidRPr="00CD69CF">
        <w:rPr>
          <w:rFonts w:ascii="Calibri" w:hAnsi="Calibri"/>
          <w:szCs w:val="22"/>
        </w:rPr>
        <w:tab/>
      </w:r>
      <w:r w:rsidRPr="00CD69CF">
        <w:rPr>
          <w:rFonts w:ascii="Calibri" w:hAnsi="Calibri"/>
          <w:szCs w:val="22"/>
        </w:rPr>
        <w:t>opravy vyjmenované v nařízení vlády č. 308/2015 Sb.</w:t>
      </w:r>
      <w:r w:rsidR="00683FB0" w:rsidRPr="00CD69CF">
        <w:rPr>
          <w:rFonts w:ascii="Calibri" w:hAnsi="Calibri"/>
          <w:szCs w:val="22"/>
        </w:rPr>
        <w:t>,</w:t>
      </w:r>
    </w:p>
    <w:p w14:paraId="53C778FB" w14:textId="77777777" w:rsidR="00D25F5F" w:rsidRPr="00974A0F" w:rsidRDefault="00D25F5F" w:rsidP="00D25F5F">
      <w:pPr>
        <w:pStyle w:val="Zkladntext"/>
        <w:ind w:left="426"/>
        <w:rPr>
          <w:rFonts w:ascii="Calibri" w:hAnsi="Calibri"/>
          <w:szCs w:val="22"/>
        </w:rPr>
      </w:pPr>
      <w:r w:rsidRPr="00CD69CF">
        <w:rPr>
          <w:rFonts w:ascii="Calibri" w:hAnsi="Calibri"/>
          <w:szCs w:val="22"/>
        </w:rPr>
        <w:t>-</w:t>
      </w:r>
      <w:r w:rsidR="00E16E83" w:rsidRPr="00CD69CF">
        <w:rPr>
          <w:rFonts w:ascii="Calibri" w:hAnsi="Calibri"/>
          <w:szCs w:val="22"/>
        </w:rPr>
        <w:tab/>
      </w:r>
      <w:r w:rsidRPr="00CD69CF">
        <w:rPr>
          <w:rFonts w:ascii="Calibri" w:hAnsi="Calibri"/>
          <w:szCs w:val="22"/>
        </w:rPr>
        <w:t>pravidelné předepsané revize, zkoušky a odstraňování závad v souvislosti s</w:t>
      </w:r>
      <w:r w:rsidR="001D4802" w:rsidRPr="00CD69CF">
        <w:rPr>
          <w:rFonts w:ascii="Calibri" w:hAnsi="Calibri"/>
          <w:szCs w:val="22"/>
        </w:rPr>
        <w:t> </w:t>
      </w:r>
      <w:r w:rsidRPr="00CD69CF">
        <w:rPr>
          <w:rFonts w:ascii="Calibri" w:hAnsi="Calibri"/>
          <w:szCs w:val="22"/>
        </w:rPr>
        <w:t>nimi</w:t>
      </w:r>
      <w:r w:rsidR="001D4802" w:rsidRPr="00CD69CF">
        <w:rPr>
          <w:rFonts w:ascii="Calibri" w:hAnsi="Calibri"/>
          <w:szCs w:val="22"/>
        </w:rPr>
        <w:t>.</w:t>
      </w:r>
    </w:p>
    <w:p w14:paraId="26791744" w14:textId="77777777" w:rsidR="00D25F5F" w:rsidRPr="00974A0F" w:rsidRDefault="00D25F5F" w:rsidP="00D25F5F">
      <w:pPr>
        <w:pStyle w:val="Zkladntext"/>
        <w:numPr>
          <w:ilvl w:val="0"/>
          <w:numId w:val="8"/>
        </w:numPr>
        <w:ind w:left="426" w:hanging="426"/>
        <w:rPr>
          <w:rFonts w:ascii="Calibri" w:hAnsi="Calibri"/>
          <w:szCs w:val="22"/>
        </w:rPr>
      </w:pPr>
      <w:r w:rsidRPr="00974A0F">
        <w:rPr>
          <w:rFonts w:ascii="Calibri" w:hAnsi="Calibri"/>
          <w:szCs w:val="22"/>
        </w:rPr>
        <w:t>Výměnu zařizovacích předmětů, které pořídil nájemce, na své finanční náklady, hradí nájemce.</w:t>
      </w:r>
    </w:p>
    <w:p w14:paraId="0E7E5CA1" w14:textId="77777777" w:rsidR="00683FB0" w:rsidRDefault="00D25F5F" w:rsidP="00E5007C">
      <w:pPr>
        <w:pStyle w:val="Zkladntext"/>
        <w:numPr>
          <w:ilvl w:val="0"/>
          <w:numId w:val="8"/>
        </w:numPr>
        <w:ind w:left="426" w:hanging="426"/>
        <w:rPr>
          <w:rFonts w:ascii="Calibri" w:hAnsi="Calibri"/>
          <w:szCs w:val="22"/>
        </w:rPr>
      </w:pPr>
      <w:r w:rsidRPr="00683FB0">
        <w:rPr>
          <w:rFonts w:ascii="Calibri" w:hAnsi="Calibri"/>
          <w:szCs w:val="22"/>
        </w:rPr>
        <w:t xml:space="preserve">Mimo výše uvedené je nájemce povinen zajistit na vlastní náklad úklid předmětu nájmu, stejně jako úklid a odvoz odpadu vzniklého následkem či v souvislosti s činnostmi nájemce specifikovanými v článku III. této smlouvy. </w:t>
      </w:r>
    </w:p>
    <w:p w14:paraId="20B4468F" w14:textId="77777777" w:rsidR="00D25F5F" w:rsidRPr="00683FB0" w:rsidRDefault="00D25F5F" w:rsidP="00E5007C">
      <w:pPr>
        <w:pStyle w:val="Zkladntext"/>
        <w:numPr>
          <w:ilvl w:val="0"/>
          <w:numId w:val="8"/>
        </w:numPr>
        <w:ind w:left="426" w:hanging="426"/>
        <w:rPr>
          <w:rFonts w:ascii="Calibri" w:hAnsi="Calibri"/>
          <w:szCs w:val="22"/>
        </w:rPr>
      </w:pPr>
      <w:r w:rsidRPr="00683FB0">
        <w:rPr>
          <w:rFonts w:ascii="Calibri" w:hAnsi="Calibri"/>
          <w:szCs w:val="22"/>
        </w:rPr>
        <w:t>Nájemce bere na vědomí, že při investičních akcích je povinen mj. respektovat zákon č. 20/1987 Sb., o státní památkové péči, ve znění pozdějších předpisů. Dále bere na vědomí, že se jedná o nemovitou národní kulturní památku a zejména je srozuměn s tím, že při přípravě investičních akcí dle tohoto článku bude plánovat jednotlivé úpravy včasně s ohledem na tuto skutečnost (tzn. případné lhůty při vydávání závazných stanovisek, zdržení stavby v důsledku archeologických průzkumů a stavebně-historických průzkumů).</w:t>
      </w:r>
    </w:p>
    <w:p w14:paraId="3F03AD06" w14:textId="77777777" w:rsidR="00D25F5F" w:rsidRPr="00974A0F" w:rsidRDefault="00D25F5F" w:rsidP="00D25F5F">
      <w:pPr>
        <w:pStyle w:val="Zkladntext"/>
        <w:numPr>
          <w:ilvl w:val="0"/>
          <w:numId w:val="8"/>
        </w:numPr>
        <w:ind w:left="426" w:hanging="426"/>
        <w:rPr>
          <w:rFonts w:ascii="Calibri" w:hAnsi="Calibri"/>
          <w:szCs w:val="22"/>
        </w:rPr>
      </w:pPr>
      <w:r w:rsidRPr="00974A0F">
        <w:rPr>
          <w:rFonts w:ascii="Calibri" w:hAnsi="Calibri"/>
          <w:szCs w:val="22"/>
        </w:rPr>
        <w:t xml:space="preserve">Nájemce se zavazuje před realizací a podpisem příslušné smlouvy o realizaci jakékoli investiční akce předložit pronajímateli kalkulaci investičních nákladů předem k písemnému odsouhlasení. Smluvní strany se dohodly, že provedené a písemně odsouhlasené technické zhodnocení pronajímaného majetku dle této smlouvy je nájemce oprávněn odepisovat dle aktuálně platných právních předpisů.  </w:t>
      </w:r>
    </w:p>
    <w:p w14:paraId="0B118730" w14:textId="77777777" w:rsidR="00683FB0" w:rsidRPr="00974A0F" w:rsidRDefault="00683FB0" w:rsidP="00683FB0">
      <w:pPr>
        <w:pStyle w:val="Zkladntext"/>
        <w:ind w:left="426"/>
        <w:rPr>
          <w:rFonts w:ascii="Calibri" w:hAnsi="Calibri"/>
          <w:szCs w:val="22"/>
        </w:rPr>
      </w:pPr>
    </w:p>
    <w:p w14:paraId="3A7C0545" w14:textId="77777777" w:rsidR="00BF4078" w:rsidRPr="00974A0F" w:rsidRDefault="00BF4078">
      <w:pPr>
        <w:jc w:val="center"/>
        <w:rPr>
          <w:rFonts w:ascii="Calibri" w:hAnsi="Calibri" w:cs="Arial"/>
          <w:b/>
          <w:sz w:val="22"/>
          <w:szCs w:val="22"/>
        </w:rPr>
      </w:pPr>
    </w:p>
    <w:p w14:paraId="42E2F0D2" w14:textId="77777777" w:rsidR="008528E7" w:rsidRPr="00974A0F" w:rsidRDefault="008528E7">
      <w:pPr>
        <w:jc w:val="center"/>
        <w:rPr>
          <w:rFonts w:ascii="Calibri" w:hAnsi="Calibri" w:cs="Arial"/>
          <w:b/>
          <w:sz w:val="22"/>
          <w:szCs w:val="22"/>
        </w:rPr>
      </w:pPr>
      <w:r w:rsidRPr="00974A0F">
        <w:rPr>
          <w:rFonts w:ascii="Calibri" w:hAnsi="Calibri" w:cs="Arial"/>
          <w:b/>
          <w:sz w:val="22"/>
          <w:szCs w:val="22"/>
        </w:rPr>
        <w:t>Článek IX.</w:t>
      </w:r>
    </w:p>
    <w:p w14:paraId="173D9071" w14:textId="77777777" w:rsidR="008528E7" w:rsidRPr="00974A0F" w:rsidRDefault="008528E7">
      <w:pPr>
        <w:jc w:val="center"/>
        <w:rPr>
          <w:rFonts w:ascii="Calibri" w:hAnsi="Calibri" w:cs="Arial"/>
          <w:b/>
          <w:sz w:val="22"/>
          <w:szCs w:val="22"/>
        </w:rPr>
      </w:pPr>
      <w:r w:rsidRPr="00974A0F">
        <w:rPr>
          <w:rFonts w:ascii="Calibri" w:hAnsi="Calibri" w:cs="Arial"/>
          <w:b/>
          <w:sz w:val="22"/>
          <w:szCs w:val="22"/>
        </w:rPr>
        <w:t>Práva a povinnosti pronajímatele</w:t>
      </w:r>
    </w:p>
    <w:p w14:paraId="2FDB04F6" w14:textId="77777777" w:rsidR="008528E7" w:rsidRPr="00974A0F" w:rsidRDefault="008528E7">
      <w:pPr>
        <w:tabs>
          <w:tab w:val="left" w:pos="2670"/>
        </w:tabs>
        <w:rPr>
          <w:rFonts w:ascii="Calibri" w:hAnsi="Calibri" w:cs="Arial"/>
          <w:sz w:val="22"/>
          <w:szCs w:val="22"/>
        </w:rPr>
      </w:pPr>
      <w:r w:rsidRPr="00974A0F">
        <w:rPr>
          <w:rFonts w:ascii="Calibri" w:hAnsi="Calibri" w:cs="Arial"/>
          <w:sz w:val="22"/>
          <w:szCs w:val="22"/>
        </w:rPr>
        <w:tab/>
      </w:r>
    </w:p>
    <w:p w14:paraId="005A16E8" w14:textId="77777777" w:rsidR="001B47E2" w:rsidRPr="00974A0F" w:rsidRDefault="008528E7" w:rsidP="00112375">
      <w:pPr>
        <w:pStyle w:val="Zkladntext3"/>
        <w:numPr>
          <w:ilvl w:val="0"/>
          <w:numId w:val="3"/>
        </w:numPr>
        <w:ind w:left="426" w:hanging="426"/>
        <w:rPr>
          <w:rFonts w:ascii="Calibri" w:hAnsi="Calibri" w:cs="Arial"/>
          <w:sz w:val="22"/>
          <w:szCs w:val="22"/>
        </w:rPr>
      </w:pPr>
      <w:r w:rsidRPr="00974A0F">
        <w:rPr>
          <w:rFonts w:ascii="Calibri" w:hAnsi="Calibri" w:cs="Arial"/>
          <w:sz w:val="22"/>
          <w:szCs w:val="22"/>
        </w:rPr>
        <w:t xml:space="preserve">Pronajímatel je povinen zajistit řádný a nerušený výkon nájemních práv nájemce po celou dobu nájemního vztahu, aby bylo možno dosáhnout </w:t>
      </w:r>
      <w:r w:rsidR="00924282" w:rsidRPr="00974A0F">
        <w:rPr>
          <w:rFonts w:ascii="Calibri" w:hAnsi="Calibri" w:cs="Arial"/>
          <w:sz w:val="22"/>
          <w:szCs w:val="22"/>
        </w:rPr>
        <w:t xml:space="preserve">sjednaného </w:t>
      </w:r>
      <w:r w:rsidRPr="00974A0F">
        <w:rPr>
          <w:rFonts w:ascii="Calibri" w:hAnsi="Calibri" w:cs="Arial"/>
          <w:sz w:val="22"/>
          <w:szCs w:val="22"/>
        </w:rPr>
        <w:t xml:space="preserve">účelu nájmu. </w:t>
      </w:r>
    </w:p>
    <w:p w14:paraId="1B2D64FA" w14:textId="77777777" w:rsidR="00926449" w:rsidRPr="00974A0F" w:rsidRDefault="00BD1970" w:rsidP="00112375">
      <w:pPr>
        <w:pStyle w:val="Zkladntext3"/>
        <w:numPr>
          <w:ilvl w:val="0"/>
          <w:numId w:val="3"/>
        </w:numPr>
        <w:ind w:left="426" w:hanging="426"/>
        <w:rPr>
          <w:rFonts w:ascii="Calibri" w:hAnsi="Calibri" w:cs="Arial"/>
          <w:sz w:val="22"/>
          <w:szCs w:val="22"/>
        </w:rPr>
      </w:pPr>
      <w:r w:rsidRPr="00974A0F">
        <w:rPr>
          <w:rFonts w:ascii="Calibri" w:hAnsi="Calibri" w:cs="Arial"/>
          <w:sz w:val="22"/>
          <w:szCs w:val="22"/>
        </w:rPr>
        <w:t xml:space="preserve">O předání předmětu nájmu </w:t>
      </w:r>
      <w:r w:rsidR="001B47E2" w:rsidRPr="00974A0F">
        <w:rPr>
          <w:rFonts w:ascii="Calibri" w:hAnsi="Calibri" w:cs="Arial"/>
          <w:sz w:val="22"/>
          <w:szCs w:val="22"/>
        </w:rPr>
        <w:t>sepíší smluvní strany zápis, ve kterém se uvede stav předávaného a přebíraného předmětu nájmu a další rozhodné skutečnosti, včetně údajů pro stanovení výše úhrady za služby.</w:t>
      </w:r>
    </w:p>
    <w:p w14:paraId="3787821F" w14:textId="77777777" w:rsidR="00926449" w:rsidRPr="00974A0F" w:rsidRDefault="008528E7" w:rsidP="00112375">
      <w:pPr>
        <w:pStyle w:val="Zkladntext3"/>
        <w:numPr>
          <w:ilvl w:val="0"/>
          <w:numId w:val="3"/>
        </w:numPr>
        <w:ind w:left="426" w:hanging="426"/>
        <w:rPr>
          <w:rFonts w:ascii="Calibri" w:hAnsi="Calibri" w:cs="Arial"/>
          <w:sz w:val="22"/>
          <w:szCs w:val="22"/>
        </w:rPr>
      </w:pPr>
      <w:r w:rsidRPr="00974A0F">
        <w:rPr>
          <w:rFonts w:ascii="Calibri" w:hAnsi="Calibri" w:cs="Arial"/>
          <w:sz w:val="22"/>
          <w:szCs w:val="22"/>
        </w:rPr>
        <w:t>Pověření pracovníci pronajímatele jsou oprávněni vstoupit do předmětu nájmu</w:t>
      </w:r>
      <w:r w:rsidR="00924282" w:rsidRPr="00974A0F">
        <w:rPr>
          <w:rFonts w:ascii="Calibri" w:hAnsi="Calibri" w:cs="Arial"/>
          <w:sz w:val="22"/>
          <w:szCs w:val="22"/>
        </w:rPr>
        <w:t>,</w:t>
      </w:r>
      <w:r w:rsidRPr="00974A0F">
        <w:rPr>
          <w:rFonts w:ascii="Calibri" w:hAnsi="Calibri" w:cs="Arial"/>
          <w:sz w:val="22"/>
          <w:szCs w:val="22"/>
        </w:rPr>
        <w:t xml:space="preserve"> a to </w:t>
      </w:r>
      <w:r w:rsidR="00924282" w:rsidRPr="00974A0F">
        <w:rPr>
          <w:rFonts w:ascii="Calibri" w:hAnsi="Calibri" w:cs="Arial"/>
          <w:sz w:val="22"/>
          <w:szCs w:val="22"/>
        </w:rPr>
        <w:t xml:space="preserve">i </w:t>
      </w:r>
      <w:r w:rsidRPr="00974A0F">
        <w:rPr>
          <w:rFonts w:ascii="Calibri" w:hAnsi="Calibri" w:cs="Arial"/>
          <w:sz w:val="22"/>
          <w:szCs w:val="22"/>
        </w:rPr>
        <w:t>v době, kdy se v těchto prostorách nachází jakýkoliv pracovník nájemce, a to zejména za účelem provádění údržby, nutných oprav či provádění kontroly elektrického, plynového, vodovodního a dalšího vedení. Současně jsou pověření pracovníci pronajímatele oprávněni vstoupit do předmětu nájmu i v případech, kdy to vyžaduje náhle vzniklý havarijní stav či jiná podobná skutečnost. O tomto musí pronajímatel nájemce neprodleně uvědomit ihned po takovémto vstupu do p</w:t>
      </w:r>
      <w:r w:rsidR="00924282" w:rsidRPr="00974A0F">
        <w:rPr>
          <w:rFonts w:ascii="Calibri" w:hAnsi="Calibri" w:cs="Arial"/>
          <w:sz w:val="22"/>
          <w:szCs w:val="22"/>
        </w:rPr>
        <w:t>ředmětu nájmu</w:t>
      </w:r>
      <w:r w:rsidRPr="00974A0F">
        <w:rPr>
          <w:rFonts w:ascii="Calibri" w:hAnsi="Calibri" w:cs="Arial"/>
          <w:sz w:val="22"/>
          <w:szCs w:val="22"/>
        </w:rPr>
        <w:t>, jestliže nebylo možno nájemce informovat předem.</w:t>
      </w:r>
    </w:p>
    <w:p w14:paraId="6497A312" w14:textId="77777777" w:rsidR="00926449" w:rsidRPr="00974A0F" w:rsidRDefault="00D3671C" w:rsidP="00112375">
      <w:pPr>
        <w:pStyle w:val="Zkladntext3"/>
        <w:numPr>
          <w:ilvl w:val="0"/>
          <w:numId w:val="3"/>
        </w:numPr>
        <w:ind w:left="426" w:hanging="426"/>
        <w:rPr>
          <w:rFonts w:ascii="Calibri" w:hAnsi="Calibri" w:cs="Arial"/>
          <w:sz w:val="22"/>
          <w:szCs w:val="22"/>
        </w:rPr>
      </w:pPr>
      <w:r w:rsidRPr="00974A0F">
        <w:rPr>
          <w:rFonts w:ascii="Calibri" w:hAnsi="Calibri" w:cs="Arial"/>
          <w:sz w:val="22"/>
          <w:szCs w:val="22"/>
        </w:rPr>
        <w:t>Platí,</w:t>
      </w:r>
      <w:r w:rsidR="008528E7" w:rsidRPr="00974A0F">
        <w:rPr>
          <w:rFonts w:ascii="Calibri" w:hAnsi="Calibri" w:cs="Arial"/>
          <w:sz w:val="22"/>
          <w:szCs w:val="22"/>
        </w:rPr>
        <w:t xml:space="preserve"> že </w:t>
      </w:r>
      <w:r w:rsidRPr="00974A0F">
        <w:rPr>
          <w:rFonts w:ascii="Calibri" w:hAnsi="Calibri" w:cs="Arial"/>
          <w:sz w:val="22"/>
          <w:szCs w:val="22"/>
        </w:rPr>
        <w:t xml:space="preserve">bude-li </w:t>
      </w:r>
      <w:r w:rsidR="008528E7" w:rsidRPr="00974A0F">
        <w:rPr>
          <w:rFonts w:ascii="Calibri" w:hAnsi="Calibri" w:cs="Arial"/>
          <w:sz w:val="22"/>
          <w:szCs w:val="22"/>
        </w:rPr>
        <w:t xml:space="preserve">pronajímatel </w:t>
      </w:r>
      <w:r w:rsidRPr="00974A0F">
        <w:rPr>
          <w:rFonts w:ascii="Calibri" w:hAnsi="Calibri" w:cs="Arial"/>
          <w:sz w:val="22"/>
          <w:szCs w:val="22"/>
        </w:rPr>
        <w:t xml:space="preserve">nájemcem </w:t>
      </w:r>
      <w:r w:rsidR="008528E7" w:rsidRPr="00974A0F">
        <w:rPr>
          <w:rFonts w:ascii="Calibri" w:hAnsi="Calibri" w:cs="Arial"/>
          <w:sz w:val="22"/>
          <w:szCs w:val="22"/>
        </w:rPr>
        <w:t>požádán</w:t>
      </w:r>
      <w:r w:rsidRPr="00974A0F">
        <w:rPr>
          <w:rFonts w:ascii="Calibri" w:hAnsi="Calibri" w:cs="Arial"/>
          <w:sz w:val="22"/>
          <w:szCs w:val="22"/>
        </w:rPr>
        <w:t xml:space="preserve"> </w:t>
      </w:r>
      <w:r w:rsidR="008528E7" w:rsidRPr="00974A0F">
        <w:rPr>
          <w:rFonts w:ascii="Calibri" w:hAnsi="Calibri" w:cs="Arial"/>
          <w:sz w:val="22"/>
          <w:szCs w:val="22"/>
        </w:rPr>
        <w:t>o provedení drobných úprav</w:t>
      </w:r>
      <w:r w:rsidRPr="00974A0F">
        <w:rPr>
          <w:rFonts w:ascii="Calibri" w:hAnsi="Calibri" w:cs="Arial"/>
          <w:sz w:val="22"/>
          <w:szCs w:val="22"/>
        </w:rPr>
        <w:t xml:space="preserve"> nebo oprav</w:t>
      </w:r>
      <w:r w:rsidR="008528E7" w:rsidRPr="00974A0F">
        <w:rPr>
          <w:rFonts w:ascii="Calibri" w:hAnsi="Calibri" w:cs="Arial"/>
          <w:sz w:val="22"/>
          <w:szCs w:val="22"/>
        </w:rPr>
        <w:t xml:space="preserve"> na předmětu nájmu,</w:t>
      </w:r>
      <w:r w:rsidRPr="00974A0F">
        <w:rPr>
          <w:rFonts w:ascii="Calibri" w:hAnsi="Calibri" w:cs="Arial"/>
          <w:sz w:val="22"/>
          <w:szCs w:val="22"/>
        </w:rPr>
        <w:t xml:space="preserve"> je oprávněn tyto</w:t>
      </w:r>
      <w:r w:rsidR="008528E7" w:rsidRPr="00974A0F">
        <w:rPr>
          <w:rFonts w:ascii="Calibri" w:hAnsi="Calibri" w:cs="Arial"/>
          <w:sz w:val="22"/>
          <w:szCs w:val="22"/>
        </w:rPr>
        <w:t xml:space="preserve"> provést i bez přítomnosti pracovníka nájemce, jestliže nemá </w:t>
      </w:r>
      <w:r w:rsidR="008528E7" w:rsidRPr="00974A0F">
        <w:rPr>
          <w:rFonts w:ascii="Calibri" w:hAnsi="Calibri" w:cs="Arial"/>
          <w:sz w:val="22"/>
          <w:szCs w:val="22"/>
        </w:rPr>
        <w:lastRenderedPageBreak/>
        <w:t>možnost provést t</w:t>
      </w:r>
      <w:r w:rsidRPr="00974A0F">
        <w:rPr>
          <w:rFonts w:ascii="Calibri" w:hAnsi="Calibri" w:cs="Arial"/>
          <w:sz w:val="22"/>
          <w:szCs w:val="22"/>
        </w:rPr>
        <w:t>yto úpravy či opravy</w:t>
      </w:r>
      <w:r w:rsidR="008528E7" w:rsidRPr="00974A0F">
        <w:rPr>
          <w:rFonts w:ascii="Calibri" w:hAnsi="Calibri" w:cs="Arial"/>
          <w:sz w:val="22"/>
          <w:szCs w:val="22"/>
        </w:rPr>
        <w:t xml:space="preserve"> v jiném čase a na tuto skutečnost pronajímatele upozorní.</w:t>
      </w:r>
    </w:p>
    <w:p w14:paraId="2857D224" w14:textId="77777777" w:rsidR="00D25F5F" w:rsidRPr="00974A0F" w:rsidRDefault="008528E7" w:rsidP="00737F3B">
      <w:pPr>
        <w:pStyle w:val="Zkladntext3"/>
        <w:numPr>
          <w:ilvl w:val="0"/>
          <w:numId w:val="3"/>
        </w:numPr>
        <w:ind w:left="426" w:hanging="426"/>
        <w:rPr>
          <w:rFonts w:ascii="Calibri" w:hAnsi="Calibri" w:cs="Arial"/>
          <w:sz w:val="22"/>
          <w:szCs w:val="22"/>
        </w:rPr>
      </w:pPr>
      <w:r w:rsidRPr="00974A0F">
        <w:rPr>
          <w:rFonts w:ascii="Calibri" w:hAnsi="Calibri" w:cs="Arial"/>
          <w:sz w:val="22"/>
          <w:szCs w:val="22"/>
        </w:rPr>
        <w:t xml:space="preserve">Nájemce bere na vědomí, že pronajímatel bude mít v držení náhradní klíče k pronajatým prostorům a nájemce není oprávněn provést bez souhlasu pronajímatele výměnu zámků. </w:t>
      </w:r>
      <w:r w:rsidR="005675D2" w:rsidRPr="00974A0F">
        <w:rPr>
          <w:rFonts w:ascii="Calibri" w:hAnsi="Calibri"/>
          <w:sz w:val="22"/>
          <w:szCs w:val="22"/>
        </w:rPr>
        <w:t>Všechny předané klíče, případně i jejich kopie, odevzdá nájemce zpět pronajímateli při předání předmětu nájmu po skončení nájmu bez nároku na náhradu nákladů spojených s jejich pořízením.</w:t>
      </w:r>
    </w:p>
    <w:p w14:paraId="4C25786F" w14:textId="77777777" w:rsidR="00AB166D" w:rsidRPr="00C864D1" w:rsidRDefault="00AB166D" w:rsidP="00737F3B">
      <w:pPr>
        <w:pStyle w:val="Zkladntext3"/>
        <w:numPr>
          <w:ilvl w:val="0"/>
          <w:numId w:val="3"/>
        </w:numPr>
        <w:ind w:left="426" w:hanging="426"/>
        <w:rPr>
          <w:rFonts w:ascii="Calibri" w:hAnsi="Calibri" w:cs="Arial"/>
          <w:sz w:val="22"/>
          <w:szCs w:val="22"/>
        </w:rPr>
      </w:pPr>
      <w:r w:rsidRPr="00B43DAC">
        <w:rPr>
          <w:rFonts w:ascii="Calibri" w:hAnsi="Calibri"/>
          <w:sz w:val="22"/>
          <w:szCs w:val="22"/>
        </w:rPr>
        <w:t xml:space="preserve">Pronajímatel umožní nájemci parkování maximálně </w:t>
      </w:r>
      <w:r w:rsidR="000C0DDC" w:rsidRPr="00B43DAC">
        <w:rPr>
          <w:rFonts w:ascii="Calibri" w:hAnsi="Calibri"/>
          <w:sz w:val="22"/>
          <w:szCs w:val="22"/>
        </w:rPr>
        <w:t>tří</w:t>
      </w:r>
      <w:r w:rsidRPr="00B43DAC">
        <w:rPr>
          <w:rFonts w:ascii="Calibri" w:hAnsi="Calibri"/>
          <w:sz w:val="22"/>
          <w:szCs w:val="22"/>
        </w:rPr>
        <w:t xml:space="preserve"> osobních vozidel před administrativní budov</w:t>
      </w:r>
      <w:r w:rsidR="000C0DDC" w:rsidRPr="00B43DAC">
        <w:rPr>
          <w:rFonts w:ascii="Calibri" w:hAnsi="Calibri"/>
          <w:sz w:val="22"/>
          <w:szCs w:val="22"/>
        </w:rPr>
        <w:t>o</w:t>
      </w:r>
      <w:r w:rsidRPr="00B43DAC">
        <w:rPr>
          <w:rFonts w:ascii="Calibri" w:hAnsi="Calibri"/>
          <w:sz w:val="22"/>
          <w:szCs w:val="22"/>
        </w:rPr>
        <w:t>u S0</w:t>
      </w:r>
      <w:r w:rsidR="000C0DDC" w:rsidRPr="00B43DAC">
        <w:rPr>
          <w:rFonts w:ascii="Calibri" w:hAnsi="Calibri"/>
          <w:sz w:val="22"/>
          <w:szCs w:val="22"/>
        </w:rPr>
        <w:t>0</w:t>
      </w:r>
      <w:r w:rsidRPr="00B43DAC">
        <w:rPr>
          <w:rFonts w:ascii="Calibri" w:hAnsi="Calibri"/>
          <w:sz w:val="22"/>
          <w:szCs w:val="22"/>
        </w:rPr>
        <w:t>4.</w:t>
      </w:r>
    </w:p>
    <w:p w14:paraId="548A0D7E" w14:textId="77777777" w:rsidR="00C864D1" w:rsidRPr="00C45607" w:rsidRDefault="00C864D1" w:rsidP="00C45607">
      <w:pPr>
        <w:pStyle w:val="Zkladntext3"/>
        <w:numPr>
          <w:ilvl w:val="0"/>
          <w:numId w:val="3"/>
        </w:numPr>
        <w:ind w:left="426" w:hanging="426"/>
        <w:rPr>
          <w:rFonts w:ascii="Calibri" w:hAnsi="Calibri" w:cs="Arial"/>
          <w:sz w:val="22"/>
          <w:szCs w:val="22"/>
        </w:rPr>
      </w:pPr>
      <w:r w:rsidRPr="00C45607">
        <w:rPr>
          <w:rFonts w:ascii="Calibri" w:hAnsi="Calibri"/>
          <w:sz w:val="22"/>
          <w:szCs w:val="22"/>
        </w:rPr>
        <w:t>Pronajímatel si vyhrazuje právo uzavřít areál vily Stiassni pro své potřeby (např. z důvodu filmování), kdy po tuto dobu nebudou zaměstnanci nájemce vpuštění do areálu vily Stiassni. Pronajímatel tuto skutečnost sdělí nájemci minimálně 10 dní předem. Nájemce se pro tyto případy vzdává jakýchkoli nároků vůči pronajímateli a nebude po pronajímateli požadovat jakékoli náhradní plnění či kompenzace.</w:t>
      </w:r>
    </w:p>
    <w:p w14:paraId="4F348C70" w14:textId="77777777" w:rsidR="00B34111" w:rsidRDefault="00B34111">
      <w:pPr>
        <w:jc w:val="center"/>
        <w:rPr>
          <w:rFonts w:ascii="Calibri" w:hAnsi="Calibri" w:cs="Arial"/>
          <w:b/>
          <w:sz w:val="22"/>
          <w:szCs w:val="22"/>
        </w:rPr>
      </w:pPr>
    </w:p>
    <w:p w14:paraId="2DFC9395" w14:textId="77777777" w:rsidR="000C0DDC" w:rsidRPr="00974A0F" w:rsidRDefault="000C0DDC">
      <w:pPr>
        <w:jc w:val="center"/>
        <w:rPr>
          <w:rFonts w:ascii="Calibri" w:hAnsi="Calibri" w:cs="Arial"/>
          <w:b/>
          <w:sz w:val="22"/>
          <w:szCs w:val="22"/>
        </w:rPr>
      </w:pPr>
    </w:p>
    <w:p w14:paraId="4DB68E60" w14:textId="77777777" w:rsidR="008528E7" w:rsidRPr="00974A0F" w:rsidRDefault="008528E7">
      <w:pPr>
        <w:jc w:val="center"/>
        <w:rPr>
          <w:rFonts w:ascii="Calibri" w:hAnsi="Calibri" w:cs="Arial"/>
          <w:b/>
          <w:sz w:val="22"/>
          <w:szCs w:val="22"/>
        </w:rPr>
      </w:pPr>
      <w:r w:rsidRPr="00974A0F">
        <w:rPr>
          <w:rFonts w:ascii="Calibri" w:hAnsi="Calibri" w:cs="Arial"/>
          <w:b/>
          <w:sz w:val="22"/>
          <w:szCs w:val="22"/>
        </w:rPr>
        <w:t>Článek X.</w:t>
      </w:r>
    </w:p>
    <w:p w14:paraId="6F80CB25" w14:textId="77777777" w:rsidR="008528E7" w:rsidRPr="00974A0F" w:rsidRDefault="008528E7">
      <w:pPr>
        <w:jc w:val="center"/>
        <w:rPr>
          <w:rFonts w:ascii="Calibri" w:hAnsi="Calibri" w:cs="Arial"/>
          <w:b/>
          <w:sz w:val="22"/>
          <w:szCs w:val="22"/>
        </w:rPr>
      </w:pPr>
      <w:r w:rsidRPr="00974A0F">
        <w:rPr>
          <w:rFonts w:ascii="Calibri" w:hAnsi="Calibri" w:cs="Arial"/>
          <w:b/>
          <w:sz w:val="22"/>
          <w:szCs w:val="22"/>
        </w:rPr>
        <w:t>Práva a povinnosti nájemce</w:t>
      </w:r>
    </w:p>
    <w:p w14:paraId="3AFE3537" w14:textId="77777777" w:rsidR="008528E7" w:rsidRPr="00974A0F" w:rsidRDefault="008528E7">
      <w:pPr>
        <w:jc w:val="center"/>
        <w:rPr>
          <w:rFonts w:ascii="Calibri" w:hAnsi="Calibri" w:cs="Arial"/>
          <w:b/>
          <w:sz w:val="22"/>
          <w:szCs w:val="22"/>
        </w:rPr>
      </w:pPr>
    </w:p>
    <w:p w14:paraId="454C52AD" w14:textId="77777777" w:rsidR="005675D2" w:rsidRPr="00974A0F" w:rsidRDefault="005675D2" w:rsidP="005675D2">
      <w:pPr>
        <w:pStyle w:val="odstavce"/>
        <w:numPr>
          <w:ilvl w:val="0"/>
          <w:numId w:val="19"/>
        </w:numPr>
        <w:ind w:left="426" w:hanging="426"/>
      </w:pPr>
      <w:r w:rsidRPr="00974A0F">
        <w:t>Nájemce je povinen umožnit pronajímateli výkon jeho práv vyplývajících z této nájemní smlouvy a obecně závazných předpisů.</w:t>
      </w:r>
    </w:p>
    <w:p w14:paraId="1C0C8C91" w14:textId="77777777" w:rsidR="008528E7" w:rsidRPr="00974A0F" w:rsidRDefault="008528E7" w:rsidP="005675D2">
      <w:pPr>
        <w:pStyle w:val="odstavce"/>
        <w:numPr>
          <w:ilvl w:val="0"/>
          <w:numId w:val="19"/>
        </w:numPr>
        <w:ind w:left="426" w:hanging="426"/>
      </w:pPr>
      <w:r w:rsidRPr="00974A0F">
        <w:rPr>
          <w:rFonts w:cs="Arial"/>
        </w:rPr>
        <w:t>Nájemce je povinen oznámit bez zbytečného odkladu pronajímateli potřebu oprav, které má pronajímatel provést a umožnit provedení těchto i jiných nezbytných oprav; jinak nájemce odpovídá za škodu, která nesplněním povinnosti pronajímateli vznikla.</w:t>
      </w:r>
    </w:p>
    <w:p w14:paraId="287968B9" w14:textId="77777777" w:rsidR="008528E7" w:rsidRPr="00974A0F" w:rsidRDefault="008528E7" w:rsidP="005675D2">
      <w:pPr>
        <w:numPr>
          <w:ilvl w:val="0"/>
          <w:numId w:val="19"/>
        </w:numPr>
        <w:autoSpaceDE w:val="0"/>
        <w:autoSpaceDN w:val="0"/>
        <w:adjustRightInd w:val="0"/>
        <w:spacing w:line="235" w:lineRule="atLeast"/>
        <w:ind w:left="426" w:hanging="426"/>
        <w:jc w:val="both"/>
        <w:rPr>
          <w:rFonts w:ascii="Calibri" w:hAnsi="Calibri" w:cs="Arial"/>
          <w:sz w:val="22"/>
          <w:szCs w:val="22"/>
        </w:rPr>
      </w:pPr>
      <w:r w:rsidRPr="00974A0F">
        <w:rPr>
          <w:rFonts w:ascii="Calibri" w:hAnsi="Calibri" w:cs="Arial"/>
          <w:sz w:val="22"/>
          <w:szCs w:val="22"/>
        </w:rPr>
        <w:t xml:space="preserve">Nájemce bere na vědomí, že předmět nájmu je součástí </w:t>
      </w:r>
      <w:r w:rsidR="00FF5C86" w:rsidRPr="00974A0F">
        <w:rPr>
          <w:rFonts w:ascii="Calibri" w:hAnsi="Calibri" w:cs="Arial"/>
          <w:sz w:val="22"/>
          <w:szCs w:val="22"/>
        </w:rPr>
        <w:t xml:space="preserve">národní kulturní památky </w:t>
      </w:r>
      <w:r w:rsidRPr="00974A0F">
        <w:rPr>
          <w:rFonts w:ascii="Calibri" w:hAnsi="Calibri" w:cs="Arial"/>
          <w:sz w:val="22"/>
          <w:szCs w:val="22"/>
        </w:rPr>
        <w:t xml:space="preserve">a zavazuje se dodržovat všechny obecně závazné právní předpisy, zejména předpisy na úseku památkové péče, </w:t>
      </w:r>
      <w:r w:rsidR="00BD1970" w:rsidRPr="00974A0F">
        <w:rPr>
          <w:rFonts w:ascii="Calibri" w:hAnsi="Calibri" w:cs="Arial"/>
          <w:sz w:val="22"/>
          <w:szCs w:val="22"/>
        </w:rPr>
        <w:t xml:space="preserve">ochrany životního prostředí, </w:t>
      </w:r>
      <w:r w:rsidR="00257D03" w:rsidRPr="00974A0F">
        <w:rPr>
          <w:rFonts w:ascii="Calibri" w:hAnsi="Calibri" w:cs="Arial"/>
          <w:sz w:val="22"/>
          <w:szCs w:val="22"/>
        </w:rPr>
        <w:t xml:space="preserve">hygienické, </w:t>
      </w:r>
      <w:r w:rsidRPr="00974A0F">
        <w:rPr>
          <w:rFonts w:ascii="Calibri" w:hAnsi="Calibri" w:cs="Arial"/>
          <w:sz w:val="22"/>
          <w:szCs w:val="22"/>
        </w:rPr>
        <w:t>bezpečnostní a protipožární předpisy. Nájemce je povinen počínat si v pronajatých prostorech tak, aby nezavdal svým jednáním příčinu ke vzniku požáru nebo jiné živelní události.</w:t>
      </w:r>
    </w:p>
    <w:p w14:paraId="54B35713" w14:textId="65713DCD" w:rsidR="00C70357" w:rsidRDefault="00C70357" w:rsidP="005675D2">
      <w:pPr>
        <w:numPr>
          <w:ilvl w:val="0"/>
          <w:numId w:val="19"/>
        </w:numPr>
        <w:autoSpaceDE w:val="0"/>
        <w:autoSpaceDN w:val="0"/>
        <w:adjustRightInd w:val="0"/>
        <w:spacing w:line="235" w:lineRule="atLeast"/>
        <w:ind w:left="426" w:hanging="426"/>
        <w:jc w:val="both"/>
        <w:rPr>
          <w:rFonts w:ascii="Calibri" w:hAnsi="Calibri" w:cs="Arial"/>
          <w:sz w:val="22"/>
          <w:szCs w:val="22"/>
        </w:rPr>
      </w:pPr>
      <w:r w:rsidRPr="00974A0F">
        <w:rPr>
          <w:rFonts w:ascii="Calibri" w:hAnsi="Calibri" w:cs="Arial"/>
          <w:sz w:val="22"/>
          <w:szCs w:val="22"/>
        </w:rPr>
        <w:t>Nájemce v předmětu nájmu zajišťuje bezpečnost a ochranu zdraví svých zaměstnanců při práci s ohledem na rizika možného ohrožení jejich života a zdraví, která se týkají výkonu práce (dále jen „rizika“), jakož i bezpečnost dalších osob v předmětu nájmu se nacházejících, a požární ochranu ve smyslu obecně závazných předpisů a je odpovědný za dodržování ustanovení těchto předpisů a za škody, které vzniknou jeho činností nebo v souvislosti s touto činností. Nájemce je povinen informovat pronajímatele o rizicích a opatřeních přijatých k ochraně před jejich působením.</w:t>
      </w:r>
    </w:p>
    <w:p w14:paraId="331308FE" w14:textId="77777777" w:rsidR="00C852C0" w:rsidRPr="002F6FC4" w:rsidRDefault="00C852C0" w:rsidP="00C852C0">
      <w:pPr>
        <w:numPr>
          <w:ilvl w:val="0"/>
          <w:numId w:val="19"/>
        </w:numPr>
        <w:autoSpaceDE w:val="0"/>
        <w:autoSpaceDN w:val="0"/>
        <w:adjustRightInd w:val="0"/>
        <w:spacing w:after="80" w:line="240" w:lineRule="atLeast"/>
        <w:ind w:left="426" w:hanging="426"/>
        <w:jc w:val="both"/>
        <w:rPr>
          <w:rFonts w:ascii="Calibri" w:hAnsi="Calibri" w:cs="Calibri"/>
          <w:sz w:val="22"/>
          <w:szCs w:val="22"/>
        </w:rPr>
      </w:pPr>
      <w:r w:rsidRPr="002F6FC4">
        <w:rPr>
          <w:rFonts w:ascii="Calibri" w:hAnsi="Calibri" w:cs="Calibri"/>
          <w:sz w:val="22"/>
          <w:szCs w:val="22"/>
        </w:rPr>
        <w:t>Oznámí-li nájemce řádně a včas pronajímateli vadu věci, kterou má pronajímatel odstranit, a neodstraní-li pronajímatel vadu bez zbytečného odkladu, takže nájemce může věc užívat jen s obtížemi, má nájemce právo na přiměřenou slevu z nájemného nebo může provést opravu také sám a požadovat náhradu účelně vynaložených nákladů. Ztěžuje-li však vada zásadním způsobem užívání, nebo znemožňuje-li zcela užívání, má nájemce právo na prominutí nájemného. Toto právo zaniká, neuplatní-li ho nájemce právo do šesti měsíců ode dne, kdy vadu zjistil nebo mohl zjistit.</w:t>
      </w:r>
    </w:p>
    <w:p w14:paraId="7C4CC5BF" w14:textId="77777777" w:rsidR="00C852C0" w:rsidRPr="002F6FC4" w:rsidRDefault="00C852C0" w:rsidP="00C852C0">
      <w:pPr>
        <w:pStyle w:val="Zkladntext3"/>
        <w:spacing w:after="80" w:line="240" w:lineRule="atLeast"/>
        <w:ind w:left="426"/>
        <w:rPr>
          <w:rFonts w:ascii="Calibri" w:hAnsi="Calibri" w:cs="Calibri"/>
          <w:sz w:val="22"/>
          <w:szCs w:val="22"/>
        </w:rPr>
      </w:pPr>
      <w:r w:rsidRPr="002F6FC4">
        <w:rPr>
          <w:rFonts w:ascii="Calibri" w:hAnsi="Calibri" w:cs="Calibri"/>
          <w:sz w:val="22"/>
          <w:szCs w:val="22"/>
        </w:rPr>
        <w:t>Nájemce není osvobozen od placení nájemného či nemá právo požadovat slevu z nájemného nebo jiné kompenzace v těchto případech:</w:t>
      </w:r>
    </w:p>
    <w:p w14:paraId="284B298C" w14:textId="77777777" w:rsidR="00C852C0" w:rsidRPr="002F6FC4" w:rsidRDefault="00C852C0" w:rsidP="00C852C0">
      <w:pPr>
        <w:pStyle w:val="Zkladntext3"/>
        <w:numPr>
          <w:ilvl w:val="0"/>
          <w:numId w:val="27"/>
        </w:numPr>
        <w:spacing w:after="80" w:line="240" w:lineRule="atLeast"/>
        <w:ind w:left="993" w:hanging="567"/>
        <w:rPr>
          <w:rFonts w:ascii="Calibri" w:hAnsi="Calibri" w:cs="Calibri"/>
          <w:sz w:val="22"/>
          <w:szCs w:val="22"/>
        </w:rPr>
      </w:pPr>
      <w:r w:rsidRPr="002F6FC4">
        <w:rPr>
          <w:rFonts w:ascii="Calibri" w:hAnsi="Calibri" w:cs="Calibri"/>
          <w:sz w:val="22"/>
          <w:szCs w:val="22"/>
        </w:rPr>
        <w:t xml:space="preserve">je-li mu bráněno ve výkonu jeho užívacího práva z důvodů týkající se jeho osoby, </w:t>
      </w:r>
    </w:p>
    <w:p w14:paraId="445CBED5" w14:textId="7B7DF44A" w:rsidR="00C852C0" w:rsidRPr="00C852C0" w:rsidRDefault="00C852C0" w:rsidP="00C852C0">
      <w:pPr>
        <w:pStyle w:val="Zkladntext3"/>
        <w:numPr>
          <w:ilvl w:val="0"/>
          <w:numId w:val="27"/>
        </w:numPr>
        <w:spacing w:after="80" w:line="240" w:lineRule="atLeast"/>
        <w:ind w:left="993" w:hanging="567"/>
        <w:rPr>
          <w:rFonts w:ascii="Calibri" w:hAnsi="Calibri" w:cs="Calibri"/>
          <w:sz w:val="22"/>
          <w:szCs w:val="22"/>
        </w:rPr>
      </w:pPr>
      <w:r w:rsidRPr="002F6FC4">
        <w:rPr>
          <w:rFonts w:ascii="Calibri" w:hAnsi="Calibri" w:cs="Calibri"/>
          <w:sz w:val="22"/>
          <w:szCs w:val="22"/>
        </w:rPr>
        <w:t>je-li mu bráněno ve výkonu jeho užívacího práva z vážných provozních důvodů či z důvodů vyšší moci; v takovém případě je pronajímatel oprávněn uzavřít areál hradu Pernštejn pro návštěvnickou veřejnost. Pronajímatel oznámí tuto skutečnost neprodleně nájemci i s uvedením oprávněných důvodů (havárie, natáčení filmu aj.). Za důvod vyšší moci se považuje obecně neodvratitelná náhoda.</w:t>
      </w:r>
    </w:p>
    <w:p w14:paraId="7F2053E2" w14:textId="77777777" w:rsidR="0020018F" w:rsidRPr="00974A0F" w:rsidRDefault="00BD26C2" w:rsidP="005675D2">
      <w:pPr>
        <w:numPr>
          <w:ilvl w:val="0"/>
          <w:numId w:val="19"/>
        </w:numPr>
        <w:autoSpaceDE w:val="0"/>
        <w:autoSpaceDN w:val="0"/>
        <w:adjustRightInd w:val="0"/>
        <w:spacing w:line="235" w:lineRule="atLeast"/>
        <w:ind w:left="426" w:hanging="426"/>
        <w:jc w:val="both"/>
        <w:rPr>
          <w:rFonts w:ascii="Calibri" w:hAnsi="Calibri" w:cs="Arial"/>
          <w:sz w:val="22"/>
          <w:szCs w:val="22"/>
        </w:rPr>
      </w:pPr>
      <w:r w:rsidRPr="00974A0F">
        <w:rPr>
          <w:rFonts w:ascii="Calibri" w:hAnsi="Calibri" w:cs="Arial"/>
          <w:sz w:val="22"/>
          <w:szCs w:val="22"/>
        </w:rPr>
        <w:t>Nájemce je povinen</w:t>
      </w:r>
      <w:r w:rsidR="008528E7" w:rsidRPr="00974A0F">
        <w:rPr>
          <w:rFonts w:ascii="Calibri" w:hAnsi="Calibri" w:cs="Arial"/>
          <w:sz w:val="22"/>
          <w:szCs w:val="22"/>
        </w:rPr>
        <w:t xml:space="preserve"> b</w:t>
      </w:r>
      <w:r w:rsidR="00924282" w:rsidRPr="00974A0F">
        <w:rPr>
          <w:rFonts w:ascii="Calibri" w:hAnsi="Calibri" w:cs="Arial"/>
          <w:sz w:val="22"/>
          <w:szCs w:val="22"/>
        </w:rPr>
        <w:t>ěhem užívání předmětu nájmu</w:t>
      </w:r>
      <w:r w:rsidR="008528E7" w:rsidRPr="00974A0F">
        <w:rPr>
          <w:rFonts w:ascii="Calibri" w:hAnsi="Calibri" w:cs="Arial"/>
          <w:sz w:val="22"/>
          <w:szCs w:val="22"/>
        </w:rPr>
        <w:t xml:space="preserve"> dodržovat </w:t>
      </w:r>
      <w:r w:rsidR="00924282" w:rsidRPr="00974A0F">
        <w:rPr>
          <w:rFonts w:ascii="Calibri" w:hAnsi="Calibri" w:cs="Arial"/>
          <w:sz w:val="22"/>
          <w:szCs w:val="22"/>
        </w:rPr>
        <w:t xml:space="preserve">platný návštěvní řád </w:t>
      </w:r>
      <w:r w:rsidR="00E16E83" w:rsidRPr="00974A0F">
        <w:rPr>
          <w:rFonts w:ascii="Calibri" w:hAnsi="Calibri" w:cs="Arial"/>
          <w:sz w:val="22"/>
          <w:szCs w:val="22"/>
        </w:rPr>
        <w:t>vily Stiassni</w:t>
      </w:r>
      <w:r w:rsidR="00924282" w:rsidRPr="00974A0F">
        <w:rPr>
          <w:rFonts w:ascii="Calibri" w:hAnsi="Calibri" w:cs="Arial"/>
          <w:sz w:val="22"/>
          <w:szCs w:val="22"/>
        </w:rPr>
        <w:t xml:space="preserve">, stejně jako </w:t>
      </w:r>
      <w:r w:rsidR="008528E7" w:rsidRPr="00974A0F">
        <w:rPr>
          <w:rFonts w:ascii="Calibri" w:hAnsi="Calibri" w:cs="Arial"/>
          <w:sz w:val="22"/>
          <w:szCs w:val="22"/>
        </w:rPr>
        <w:t>organizační a </w:t>
      </w:r>
      <w:r w:rsidR="00924282" w:rsidRPr="00974A0F">
        <w:rPr>
          <w:rFonts w:ascii="Calibri" w:hAnsi="Calibri" w:cs="Arial"/>
          <w:sz w:val="22"/>
          <w:szCs w:val="22"/>
        </w:rPr>
        <w:t xml:space="preserve">bezpečnostní pokyny </w:t>
      </w:r>
      <w:r w:rsidR="008528E7" w:rsidRPr="00974A0F">
        <w:rPr>
          <w:rFonts w:ascii="Calibri" w:hAnsi="Calibri" w:cs="Arial"/>
          <w:sz w:val="22"/>
          <w:szCs w:val="22"/>
        </w:rPr>
        <w:t>zaměstnanců pronajímatele.</w:t>
      </w:r>
      <w:r w:rsidR="00924282" w:rsidRPr="00974A0F">
        <w:rPr>
          <w:rFonts w:ascii="Calibri" w:hAnsi="Calibri"/>
          <w:sz w:val="22"/>
          <w:szCs w:val="22"/>
        </w:rPr>
        <w:t xml:space="preserve"> </w:t>
      </w:r>
      <w:r w:rsidR="00B34111" w:rsidRPr="00974A0F">
        <w:rPr>
          <w:rFonts w:ascii="Calibri" w:hAnsi="Calibri"/>
          <w:sz w:val="22"/>
          <w:szCs w:val="22"/>
        </w:rPr>
        <w:t xml:space="preserve">Jmenovitě pak platí, že bude-li nájemce provozovat předmět nájmu ke sjednanému účelu mimo otevírací dobu </w:t>
      </w:r>
      <w:r w:rsidR="00E16E83" w:rsidRPr="00974A0F">
        <w:rPr>
          <w:rFonts w:ascii="Calibri" w:hAnsi="Calibri"/>
          <w:sz w:val="22"/>
          <w:szCs w:val="22"/>
        </w:rPr>
        <w:t>areálu vily Stiassni</w:t>
      </w:r>
      <w:r w:rsidR="00B34111" w:rsidRPr="00974A0F">
        <w:rPr>
          <w:rFonts w:ascii="Calibri" w:hAnsi="Calibri"/>
          <w:sz w:val="22"/>
          <w:szCs w:val="22"/>
        </w:rPr>
        <w:t xml:space="preserve">, je povinen počínat si tak, aby nedošlo ke zvýšení bezpečnostních rizik pro mobiliární </w:t>
      </w:r>
      <w:r w:rsidR="00B34111" w:rsidRPr="00974A0F">
        <w:rPr>
          <w:rFonts w:ascii="Calibri" w:hAnsi="Calibri"/>
          <w:sz w:val="22"/>
          <w:szCs w:val="22"/>
        </w:rPr>
        <w:lastRenderedPageBreak/>
        <w:t xml:space="preserve">fondy a jiné umělecké předměty uložené v hlavní budově </w:t>
      </w:r>
      <w:r w:rsidR="00E16E83" w:rsidRPr="00974A0F">
        <w:rPr>
          <w:rFonts w:ascii="Calibri" w:hAnsi="Calibri"/>
          <w:sz w:val="22"/>
          <w:szCs w:val="22"/>
        </w:rPr>
        <w:t>vily Stiassni</w:t>
      </w:r>
      <w:r w:rsidR="00B34111" w:rsidRPr="00974A0F">
        <w:rPr>
          <w:rFonts w:ascii="Calibri" w:hAnsi="Calibri"/>
          <w:sz w:val="22"/>
          <w:szCs w:val="22"/>
        </w:rPr>
        <w:t xml:space="preserve">. </w:t>
      </w:r>
      <w:r w:rsidR="006B6D27" w:rsidRPr="00974A0F">
        <w:rPr>
          <w:rFonts w:ascii="Calibri" w:hAnsi="Calibri"/>
          <w:sz w:val="22"/>
          <w:szCs w:val="22"/>
        </w:rPr>
        <w:t>Případné náklady vzniklé v souvislosti s eliminací bezpečnostních rizik dle předchozí věty nese nájemce v plné výši.</w:t>
      </w:r>
      <w:r w:rsidR="006B6D27" w:rsidRPr="00974A0F">
        <w:rPr>
          <w:rFonts w:ascii="Calibri" w:hAnsi="Calibri" w:cs="Arial"/>
          <w:sz w:val="22"/>
          <w:szCs w:val="22"/>
        </w:rPr>
        <w:t xml:space="preserve"> </w:t>
      </w:r>
    </w:p>
    <w:p w14:paraId="163EF918" w14:textId="77777777" w:rsidR="008528E7" w:rsidRPr="00974A0F" w:rsidRDefault="008528E7" w:rsidP="005675D2">
      <w:pPr>
        <w:numPr>
          <w:ilvl w:val="0"/>
          <w:numId w:val="19"/>
        </w:numPr>
        <w:autoSpaceDE w:val="0"/>
        <w:autoSpaceDN w:val="0"/>
        <w:adjustRightInd w:val="0"/>
        <w:spacing w:line="235" w:lineRule="atLeast"/>
        <w:ind w:left="426" w:hanging="426"/>
        <w:jc w:val="both"/>
        <w:rPr>
          <w:rFonts w:ascii="Calibri" w:hAnsi="Calibri" w:cs="Arial"/>
          <w:sz w:val="22"/>
          <w:szCs w:val="22"/>
        </w:rPr>
      </w:pPr>
      <w:r w:rsidRPr="00974A0F">
        <w:rPr>
          <w:rFonts w:ascii="Calibri" w:hAnsi="Calibri" w:cs="Arial"/>
          <w:sz w:val="22"/>
          <w:szCs w:val="22"/>
        </w:rPr>
        <w:t>Nájemce si bude počínat tak, aby nedošlo ke škodě na majetku pronajímatele, na majetku a zdraví dalších osob. Jakékoliv závady nebo škodní události bude neprodleně hlásit pronajímateli.</w:t>
      </w:r>
    </w:p>
    <w:p w14:paraId="08E6C817" w14:textId="77777777" w:rsidR="008528E7" w:rsidRPr="00974A0F" w:rsidRDefault="008528E7" w:rsidP="005675D2">
      <w:pPr>
        <w:numPr>
          <w:ilvl w:val="0"/>
          <w:numId w:val="19"/>
        </w:numPr>
        <w:autoSpaceDE w:val="0"/>
        <w:autoSpaceDN w:val="0"/>
        <w:adjustRightInd w:val="0"/>
        <w:spacing w:line="235" w:lineRule="atLeast"/>
        <w:ind w:left="426" w:hanging="426"/>
        <w:jc w:val="both"/>
        <w:rPr>
          <w:rFonts w:ascii="Calibri" w:hAnsi="Calibri" w:cs="Arial"/>
          <w:sz w:val="22"/>
          <w:szCs w:val="22"/>
        </w:rPr>
      </w:pPr>
      <w:r w:rsidRPr="00974A0F">
        <w:rPr>
          <w:rFonts w:ascii="Calibri" w:hAnsi="Calibri" w:cs="Arial"/>
          <w:sz w:val="22"/>
          <w:szCs w:val="22"/>
        </w:rPr>
        <w:t>Nájemce se zavazuje neprovádět jakékoliv zásahy do omítek a zdiva (včetně opírání předmět</w:t>
      </w:r>
      <w:r w:rsidR="000A0097" w:rsidRPr="00974A0F">
        <w:rPr>
          <w:rFonts w:ascii="Calibri" w:hAnsi="Calibri" w:cs="Arial"/>
          <w:sz w:val="22"/>
          <w:szCs w:val="22"/>
        </w:rPr>
        <w:t xml:space="preserve">ů o zdivo a vzpírání mezi zdí). Totéž platí i pro </w:t>
      </w:r>
      <w:r w:rsidRPr="00974A0F">
        <w:rPr>
          <w:rFonts w:ascii="Calibri" w:hAnsi="Calibri" w:cs="Arial"/>
          <w:sz w:val="22"/>
          <w:szCs w:val="22"/>
        </w:rPr>
        <w:t>nátěry</w:t>
      </w:r>
      <w:r w:rsidR="000A0097" w:rsidRPr="00974A0F">
        <w:rPr>
          <w:rFonts w:ascii="Calibri" w:hAnsi="Calibri" w:cs="Arial"/>
          <w:sz w:val="22"/>
          <w:szCs w:val="22"/>
        </w:rPr>
        <w:t xml:space="preserve"> pronajatých prostor a jejich </w:t>
      </w:r>
      <w:r w:rsidRPr="00974A0F">
        <w:rPr>
          <w:rFonts w:ascii="Calibri" w:hAnsi="Calibri" w:cs="Arial"/>
          <w:sz w:val="22"/>
          <w:szCs w:val="22"/>
        </w:rPr>
        <w:t>příslušenství.</w:t>
      </w:r>
      <w:r w:rsidR="000A0097" w:rsidRPr="00974A0F">
        <w:rPr>
          <w:rFonts w:ascii="Calibri" w:hAnsi="Calibri" w:cs="Arial"/>
          <w:sz w:val="22"/>
          <w:szCs w:val="22"/>
        </w:rPr>
        <w:t xml:space="preserve"> Výjimkou je pouze případ, že k takovýmto zásahům do omítek, či zdiva dojde po předchozí dohodě s oprávněným pracovníkem pronajímatele ve smyslu článku VIII. této smlouvy.</w:t>
      </w:r>
    </w:p>
    <w:p w14:paraId="1896E0F1" w14:textId="77777777" w:rsidR="008528E7" w:rsidRPr="00974A0F" w:rsidRDefault="008528E7" w:rsidP="005675D2">
      <w:pPr>
        <w:numPr>
          <w:ilvl w:val="0"/>
          <w:numId w:val="19"/>
        </w:numPr>
        <w:autoSpaceDE w:val="0"/>
        <w:autoSpaceDN w:val="0"/>
        <w:adjustRightInd w:val="0"/>
        <w:spacing w:line="235" w:lineRule="atLeast"/>
        <w:ind w:left="426" w:hanging="426"/>
        <w:jc w:val="both"/>
        <w:rPr>
          <w:rFonts w:ascii="Calibri" w:hAnsi="Calibri" w:cs="Arial"/>
          <w:sz w:val="22"/>
          <w:szCs w:val="22"/>
        </w:rPr>
      </w:pPr>
      <w:r w:rsidRPr="00974A0F">
        <w:rPr>
          <w:rFonts w:ascii="Calibri" w:hAnsi="Calibri" w:cs="Arial"/>
          <w:sz w:val="22"/>
          <w:szCs w:val="22"/>
        </w:rPr>
        <w:t xml:space="preserve">Nájemce odpovídá za prověření a bezúhonnost všech osob, kterým z důvodu účelu nájmu umožní přístup do pronajatých prostor. Nájemce odpovídá a ručí za škodu, které tyto osoby způsobí. </w:t>
      </w:r>
    </w:p>
    <w:p w14:paraId="6F403512" w14:textId="77777777" w:rsidR="00555604" w:rsidRPr="00974A0F" w:rsidRDefault="008528E7" w:rsidP="005675D2">
      <w:pPr>
        <w:numPr>
          <w:ilvl w:val="0"/>
          <w:numId w:val="19"/>
        </w:numPr>
        <w:autoSpaceDE w:val="0"/>
        <w:autoSpaceDN w:val="0"/>
        <w:adjustRightInd w:val="0"/>
        <w:spacing w:line="235" w:lineRule="atLeast"/>
        <w:ind w:left="426" w:hanging="426"/>
        <w:jc w:val="both"/>
        <w:rPr>
          <w:rFonts w:ascii="Calibri" w:hAnsi="Calibri" w:cs="Arial"/>
          <w:sz w:val="22"/>
          <w:szCs w:val="22"/>
        </w:rPr>
      </w:pPr>
      <w:r w:rsidRPr="00974A0F">
        <w:rPr>
          <w:rFonts w:ascii="Calibri" w:hAnsi="Calibri" w:cs="Arial"/>
          <w:sz w:val="22"/>
          <w:szCs w:val="22"/>
        </w:rPr>
        <w:t>Nájemce se zavazuje dodržovat a zajis</w:t>
      </w:r>
      <w:r w:rsidR="009D2D59" w:rsidRPr="00974A0F">
        <w:rPr>
          <w:rFonts w:ascii="Calibri" w:hAnsi="Calibri" w:cs="Arial"/>
          <w:sz w:val="22"/>
          <w:szCs w:val="22"/>
        </w:rPr>
        <w:t>tit, že v předmětu nájmu</w:t>
      </w:r>
      <w:r w:rsidRPr="00974A0F">
        <w:rPr>
          <w:rFonts w:ascii="Calibri" w:hAnsi="Calibri" w:cs="Arial"/>
          <w:sz w:val="22"/>
          <w:szCs w:val="22"/>
        </w:rPr>
        <w:t xml:space="preserve"> </w:t>
      </w:r>
      <w:r w:rsidR="009D2D59" w:rsidRPr="00974A0F">
        <w:rPr>
          <w:rFonts w:ascii="Calibri" w:hAnsi="Calibri" w:cs="Arial"/>
          <w:sz w:val="22"/>
          <w:szCs w:val="22"/>
        </w:rPr>
        <w:t xml:space="preserve">nebude používán otevřený oheň, </w:t>
      </w:r>
      <w:r w:rsidRPr="00974A0F">
        <w:rPr>
          <w:rFonts w:ascii="Calibri" w:hAnsi="Calibri" w:cs="Arial"/>
          <w:sz w:val="22"/>
          <w:szCs w:val="22"/>
        </w:rPr>
        <w:t>kouřeno</w:t>
      </w:r>
      <w:r w:rsidR="009D2D59" w:rsidRPr="00974A0F">
        <w:rPr>
          <w:rFonts w:ascii="Calibri" w:hAnsi="Calibri" w:cs="Arial"/>
          <w:sz w:val="22"/>
          <w:szCs w:val="22"/>
        </w:rPr>
        <w:t xml:space="preserve"> ani žádným jiným způsobem zvyšováno požární nebezpečí nebo možnost výbuchu</w:t>
      </w:r>
      <w:r w:rsidRPr="00974A0F">
        <w:rPr>
          <w:rFonts w:ascii="Calibri" w:hAnsi="Calibri" w:cs="Arial"/>
          <w:sz w:val="22"/>
          <w:szCs w:val="22"/>
        </w:rPr>
        <w:t>.</w:t>
      </w:r>
    </w:p>
    <w:p w14:paraId="0D40E43C" w14:textId="77777777" w:rsidR="009D2D59" w:rsidRPr="00974A0F" w:rsidRDefault="008528E7" w:rsidP="005675D2">
      <w:pPr>
        <w:numPr>
          <w:ilvl w:val="0"/>
          <w:numId w:val="19"/>
        </w:numPr>
        <w:ind w:left="426" w:hanging="426"/>
        <w:jc w:val="both"/>
        <w:rPr>
          <w:rFonts w:ascii="Calibri" w:hAnsi="Calibri" w:cs="Arial"/>
          <w:sz w:val="22"/>
          <w:szCs w:val="22"/>
        </w:rPr>
      </w:pPr>
      <w:r w:rsidRPr="00974A0F">
        <w:rPr>
          <w:rFonts w:ascii="Calibri" w:hAnsi="Calibri" w:cs="Arial"/>
          <w:sz w:val="22"/>
          <w:szCs w:val="22"/>
        </w:rPr>
        <w:t xml:space="preserve">V případě veřejného provozování autorských děl (živě nebo z nosičů) nájemcem je nájemce povinen uzavřít s příslušným správcem autorských práv smlouvu o užití díla (licenční smlouvu) a uhradit tomuto správci autorských práv poplatky dle platných sazebníků příslušného správce. </w:t>
      </w:r>
    </w:p>
    <w:p w14:paraId="0D808C78" w14:textId="77777777" w:rsidR="00320465" w:rsidRPr="00974A0F" w:rsidRDefault="009D2D59" w:rsidP="00320465">
      <w:pPr>
        <w:numPr>
          <w:ilvl w:val="0"/>
          <w:numId w:val="19"/>
        </w:numPr>
        <w:ind w:left="426" w:hanging="426"/>
        <w:jc w:val="both"/>
        <w:rPr>
          <w:rFonts w:ascii="Calibri" w:hAnsi="Calibri"/>
          <w:sz w:val="22"/>
          <w:szCs w:val="22"/>
        </w:rPr>
      </w:pPr>
      <w:r w:rsidRPr="00974A0F">
        <w:rPr>
          <w:rFonts w:ascii="Calibri" w:hAnsi="Calibri"/>
          <w:sz w:val="22"/>
          <w:szCs w:val="22"/>
        </w:rPr>
        <w:t xml:space="preserve">Nájemce je povinen zajistit dodržování předchozích ustanovení tohoto článku i osobami, které vjedou do areálu </w:t>
      </w:r>
      <w:r w:rsidR="00E16E83" w:rsidRPr="00974A0F">
        <w:rPr>
          <w:rFonts w:ascii="Calibri" w:hAnsi="Calibri"/>
          <w:sz w:val="22"/>
          <w:szCs w:val="22"/>
        </w:rPr>
        <w:t>vily Stiassni</w:t>
      </w:r>
      <w:r w:rsidRPr="00974A0F">
        <w:rPr>
          <w:rFonts w:ascii="Calibri" w:hAnsi="Calibri"/>
          <w:sz w:val="22"/>
          <w:szCs w:val="22"/>
        </w:rPr>
        <w:t xml:space="preserve"> či vstoupí do předmětu nájmu s jeho souhlasem či vědomím. </w:t>
      </w:r>
    </w:p>
    <w:p w14:paraId="179993B0" w14:textId="77777777" w:rsidR="00354591" w:rsidRDefault="00354591" w:rsidP="00320465">
      <w:pPr>
        <w:numPr>
          <w:ilvl w:val="0"/>
          <w:numId w:val="19"/>
        </w:numPr>
        <w:ind w:left="426" w:hanging="426"/>
        <w:jc w:val="both"/>
        <w:rPr>
          <w:rFonts w:ascii="Calibri" w:hAnsi="Calibri"/>
          <w:sz w:val="22"/>
          <w:szCs w:val="22"/>
        </w:rPr>
      </w:pPr>
      <w:r w:rsidRPr="00974A0F">
        <w:rPr>
          <w:rFonts w:ascii="Calibri" w:hAnsi="Calibri"/>
          <w:sz w:val="22"/>
          <w:szCs w:val="22"/>
        </w:rPr>
        <w:t>Nájemce bere na vědomí, že v areálu objektu je instalován kamerový systém a dochází tak ke zpracování osobních údajů osob, které vstupují do monitorovaného prostoru. Pronajímatel při jejich zpracování postupuje dle platných právních předpisů.</w:t>
      </w:r>
    </w:p>
    <w:p w14:paraId="79C39456" w14:textId="77777777" w:rsidR="00336573" w:rsidRDefault="00336573" w:rsidP="00320465">
      <w:pPr>
        <w:numPr>
          <w:ilvl w:val="0"/>
          <w:numId w:val="19"/>
        </w:numPr>
        <w:ind w:left="426" w:hanging="426"/>
        <w:jc w:val="both"/>
        <w:rPr>
          <w:rFonts w:ascii="Calibri" w:hAnsi="Calibri"/>
          <w:sz w:val="22"/>
          <w:szCs w:val="22"/>
        </w:rPr>
      </w:pPr>
      <w:r w:rsidRPr="00DC7FDF">
        <w:rPr>
          <w:rFonts w:ascii="Calibri" w:hAnsi="Calibri"/>
          <w:sz w:val="22"/>
          <w:szCs w:val="22"/>
        </w:rPr>
        <w:t xml:space="preserve">Nájemce tímto bere na vědomí, že vstup zaměstnanců nájemce je možný pouze bránou z ulice Marie Pujmanové, v rozmezí doby dané návštěvním řádem vily Stiassni tj. denně od 8.00 hod </w:t>
      </w:r>
      <w:proofErr w:type="gramStart"/>
      <w:r w:rsidRPr="00DC7FDF">
        <w:rPr>
          <w:rFonts w:ascii="Calibri" w:hAnsi="Calibri"/>
          <w:sz w:val="22"/>
          <w:szCs w:val="22"/>
        </w:rPr>
        <w:t>do  18.00</w:t>
      </w:r>
      <w:proofErr w:type="gramEnd"/>
      <w:r w:rsidRPr="00DC7FDF">
        <w:rPr>
          <w:rFonts w:ascii="Calibri" w:hAnsi="Calibri"/>
          <w:sz w:val="22"/>
          <w:szCs w:val="22"/>
        </w:rPr>
        <w:t xml:space="preserve"> hod, kdy</w:t>
      </w:r>
      <w:r>
        <w:rPr>
          <w:rFonts w:ascii="Calibri" w:hAnsi="Calibri"/>
          <w:sz w:val="22"/>
          <w:szCs w:val="22"/>
        </w:rPr>
        <w:t xml:space="preserve"> tito zaměstnanci jsou povinni používat nejkratší cestu od této brány k předmětu nájmu a zpět.</w:t>
      </w:r>
      <w:r w:rsidR="00DC7FDF">
        <w:rPr>
          <w:rFonts w:ascii="Calibri" w:hAnsi="Calibri"/>
          <w:sz w:val="22"/>
          <w:szCs w:val="22"/>
        </w:rPr>
        <w:t xml:space="preserve"> </w:t>
      </w:r>
      <w:r w:rsidR="00DC7FDF" w:rsidRPr="002A0687">
        <w:rPr>
          <w:rFonts w:ascii="Calibri" w:hAnsi="Calibri"/>
          <w:sz w:val="22"/>
          <w:szCs w:val="22"/>
        </w:rPr>
        <w:t xml:space="preserve">V případě jakékoliv výjimky nahlásí tuto skutečnost předem </w:t>
      </w:r>
      <w:r w:rsidR="006B7F30" w:rsidRPr="002A0687">
        <w:rPr>
          <w:rFonts w:ascii="Calibri" w:hAnsi="Calibri"/>
          <w:sz w:val="22"/>
          <w:szCs w:val="22"/>
        </w:rPr>
        <w:t>vedoucímu správy</w:t>
      </w:r>
      <w:r w:rsidR="00DC7FDF" w:rsidRPr="002A0687">
        <w:rPr>
          <w:rFonts w:ascii="Calibri" w:hAnsi="Calibri"/>
          <w:sz w:val="22"/>
          <w:szCs w:val="22"/>
        </w:rPr>
        <w:t xml:space="preserve"> </w:t>
      </w:r>
      <w:r w:rsidR="006B7F30" w:rsidRPr="002A0687">
        <w:rPr>
          <w:rFonts w:ascii="Calibri" w:hAnsi="Calibri"/>
          <w:sz w:val="22"/>
          <w:szCs w:val="22"/>
        </w:rPr>
        <w:t>vily</w:t>
      </w:r>
      <w:r w:rsidR="00DC7FDF" w:rsidRPr="002A0687">
        <w:rPr>
          <w:rFonts w:ascii="Calibri" w:hAnsi="Calibri"/>
          <w:sz w:val="22"/>
          <w:szCs w:val="22"/>
        </w:rPr>
        <w:t xml:space="preserve"> a vyčká jeho souhlasu.</w:t>
      </w:r>
    </w:p>
    <w:p w14:paraId="5F1E996E" w14:textId="77777777" w:rsidR="00BD614D" w:rsidRPr="002A0687" w:rsidRDefault="00BD614D" w:rsidP="00320465">
      <w:pPr>
        <w:numPr>
          <w:ilvl w:val="0"/>
          <w:numId w:val="19"/>
        </w:numPr>
        <w:ind w:left="426" w:hanging="426"/>
        <w:jc w:val="both"/>
        <w:rPr>
          <w:rFonts w:ascii="Calibri" w:hAnsi="Calibri"/>
          <w:sz w:val="22"/>
          <w:szCs w:val="22"/>
        </w:rPr>
      </w:pPr>
      <w:r w:rsidRPr="002A0687">
        <w:rPr>
          <w:rFonts w:ascii="Calibri" w:hAnsi="Calibri"/>
          <w:sz w:val="22"/>
          <w:szCs w:val="22"/>
        </w:rPr>
        <w:t>Nájemce bere tímto na vědomí, že do areálu vily Stiassni</w:t>
      </w:r>
      <w:r w:rsidR="002A0687" w:rsidRPr="002A0687">
        <w:rPr>
          <w:rFonts w:ascii="Calibri" w:hAnsi="Calibri"/>
          <w:sz w:val="22"/>
          <w:szCs w:val="22"/>
        </w:rPr>
        <w:t xml:space="preserve"> </w:t>
      </w:r>
      <w:r w:rsidRPr="002A0687">
        <w:rPr>
          <w:rFonts w:ascii="Calibri" w:hAnsi="Calibri"/>
          <w:sz w:val="22"/>
          <w:szCs w:val="22"/>
        </w:rPr>
        <w:t xml:space="preserve">platí zákaz vjezdu všech motorových vozidel. Výjimky z tohoto zákazu jsou možné pouze po předchozí dohodě s vedoucím správy vily Stiassni. Nájemce se tímto zavazuje, že zásobování předmětu nájmu bude probíhat pouze v rozmezí doby dané návštěvním řádem vily </w:t>
      </w:r>
      <w:proofErr w:type="gramStart"/>
      <w:r w:rsidRPr="002A0687">
        <w:rPr>
          <w:rFonts w:ascii="Calibri" w:hAnsi="Calibri"/>
          <w:sz w:val="22"/>
          <w:szCs w:val="22"/>
        </w:rPr>
        <w:t>Sti</w:t>
      </w:r>
      <w:r w:rsidR="006B7F30" w:rsidRPr="002A0687">
        <w:rPr>
          <w:rFonts w:ascii="Calibri" w:hAnsi="Calibri"/>
          <w:sz w:val="22"/>
          <w:szCs w:val="22"/>
        </w:rPr>
        <w:t>assni</w:t>
      </w:r>
      <w:proofErr w:type="gramEnd"/>
      <w:r w:rsidR="006B7F30" w:rsidRPr="002A0687">
        <w:rPr>
          <w:rFonts w:ascii="Calibri" w:hAnsi="Calibri"/>
          <w:sz w:val="22"/>
          <w:szCs w:val="22"/>
        </w:rPr>
        <w:t xml:space="preserve"> tj. denně od 8.00 hod </w:t>
      </w:r>
      <w:r w:rsidRPr="002A0687">
        <w:rPr>
          <w:rFonts w:ascii="Calibri" w:hAnsi="Calibri"/>
          <w:sz w:val="22"/>
          <w:szCs w:val="22"/>
        </w:rPr>
        <w:t>do 18.00 hod, a to výlučně bránou z ulice Marie Pujmanové.</w:t>
      </w:r>
    </w:p>
    <w:p w14:paraId="33F10A45" w14:textId="77777777" w:rsidR="00B43DAC" w:rsidRPr="00B43DAC" w:rsidRDefault="00B43DAC" w:rsidP="00B43DAC">
      <w:pPr>
        <w:numPr>
          <w:ilvl w:val="0"/>
          <w:numId w:val="19"/>
        </w:numPr>
        <w:ind w:left="426" w:hanging="426"/>
        <w:jc w:val="both"/>
        <w:rPr>
          <w:rFonts w:ascii="Calibri" w:hAnsi="Calibri"/>
          <w:sz w:val="22"/>
          <w:szCs w:val="22"/>
        </w:rPr>
      </w:pPr>
      <w:r>
        <w:rPr>
          <w:rFonts w:ascii="Calibri" w:hAnsi="Calibri"/>
          <w:sz w:val="22"/>
          <w:szCs w:val="22"/>
        </w:rPr>
        <w:t>Zaměstnanci</w:t>
      </w:r>
      <w:r w:rsidRPr="00B43DAC">
        <w:rPr>
          <w:rFonts w:ascii="Calibri" w:hAnsi="Calibri"/>
          <w:sz w:val="22"/>
          <w:szCs w:val="22"/>
        </w:rPr>
        <w:t xml:space="preserve"> nájemce</w:t>
      </w:r>
      <w:r>
        <w:rPr>
          <w:rFonts w:ascii="Calibri" w:hAnsi="Calibri"/>
          <w:sz w:val="22"/>
          <w:szCs w:val="22"/>
        </w:rPr>
        <w:t xml:space="preserve"> se</w:t>
      </w:r>
      <w:r w:rsidRPr="00B43DAC">
        <w:rPr>
          <w:rFonts w:ascii="Calibri" w:hAnsi="Calibri"/>
          <w:sz w:val="22"/>
          <w:szCs w:val="22"/>
        </w:rPr>
        <w:t xml:space="preserve"> budou v</w:t>
      </w:r>
      <w:r>
        <w:rPr>
          <w:rFonts w:ascii="Calibri" w:hAnsi="Calibri"/>
          <w:sz w:val="22"/>
          <w:szCs w:val="22"/>
        </w:rPr>
        <w:t> </w:t>
      </w:r>
      <w:r w:rsidRPr="00B43DAC">
        <w:rPr>
          <w:rFonts w:ascii="Calibri" w:hAnsi="Calibri"/>
          <w:sz w:val="22"/>
          <w:szCs w:val="22"/>
        </w:rPr>
        <w:t>areálu</w:t>
      </w:r>
      <w:r>
        <w:rPr>
          <w:rFonts w:ascii="Calibri" w:hAnsi="Calibri"/>
          <w:sz w:val="22"/>
          <w:szCs w:val="22"/>
        </w:rPr>
        <w:t xml:space="preserve"> vily Stiassni</w:t>
      </w:r>
      <w:r w:rsidRPr="00B43DAC">
        <w:rPr>
          <w:rFonts w:ascii="Calibri" w:hAnsi="Calibri"/>
          <w:sz w:val="22"/>
          <w:szCs w:val="22"/>
        </w:rPr>
        <w:t xml:space="preserve"> řídit základními pravidly návštěvního řádu</w:t>
      </w:r>
      <w:r>
        <w:rPr>
          <w:rFonts w:ascii="Calibri" w:hAnsi="Calibri"/>
          <w:sz w:val="22"/>
          <w:szCs w:val="22"/>
        </w:rPr>
        <w:t xml:space="preserve"> vily Stiassni,</w:t>
      </w:r>
      <w:r w:rsidRPr="00B43DAC">
        <w:rPr>
          <w:rFonts w:ascii="Calibri" w:hAnsi="Calibri"/>
          <w:sz w:val="22"/>
          <w:szCs w:val="22"/>
        </w:rPr>
        <w:t xml:space="preserve"> a nebudou nijak omezovat a rušit návštěvníky v běžné otevírací době vily Stiassni. </w:t>
      </w:r>
    </w:p>
    <w:p w14:paraId="4123D5D4" w14:textId="77777777" w:rsidR="00B43DAC" w:rsidRPr="00974A0F" w:rsidRDefault="00B43DAC" w:rsidP="00B43DAC">
      <w:pPr>
        <w:numPr>
          <w:ilvl w:val="0"/>
          <w:numId w:val="19"/>
        </w:numPr>
        <w:ind w:left="426" w:hanging="426"/>
        <w:jc w:val="both"/>
        <w:rPr>
          <w:rFonts w:ascii="Calibri" w:hAnsi="Calibri"/>
          <w:sz w:val="22"/>
          <w:szCs w:val="22"/>
        </w:rPr>
      </w:pPr>
      <w:r w:rsidRPr="00B43DAC">
        <w:rPr>
          <w:rFonts w:ascii="Calibri" w:hAnsi="Calibri"/>
          <w:sz w:val="22"/>
          <w:szCs w:val="22"/>
        </w:rPr>
        <w:t>Nájemce bere na vědomí, že v běžné otevírací době vily Stiassni může být v blízkosti předmětu nájmu pohyb návštěvníků.</w:t>
      </w:r>
    </w:p>
    <w:p w14:paraId="16CEFAEA" w14:textId="77777777" w:rsidR="00277D2F" w:rsidRPr="00974A0F" w:rsidRDefault="00277D2F" w:rsidP="005675D2">
      <w:pPr>
        <w:numPr>
          <w:ilvl w:val="0"/>
          <w:numId w:val="19"/>
        </w:numPr>
        <w:ind w:left="426" w:hanging="426"/>
        <w:jc w:val="both"/>
        <w:rPr>
          <w:rFonts w:ascii="Calibri" w:hAnsi="Calibri"/>
          <w:sz w:val="22"/>
          <w:szCs w:val="22"/>
        </w:rPr>
      </w:pPr>
      <w:r w:rsidRPr="00974A0F">
        <w:rPr>
          <w:rFonts w:ascii="Calibri" w:hAnsi="Calibri"/>
          <w:sz w:val="22"/>
          <w:szCs w:val="22"/>
        </w:rPr>
        <w:t>Nesplnění kterékoliv z povinností stanovených nájemci v tomto článku je považováno za porušení povinností nájemce podle této smlouvy a zakládá důvod pro odstoupení od smlouvy ze strany pronajímatele.</w:t>
      </w:r>
    </w:p>
    <w:p w14:paraId="1D7C8EC5" w14:textId="77777777" w:rsidR="00E106DA" w:rsidRPr="00974A0F" w:rsidRDefault="00E106DA" w:rsidP="007B18BA">
      <w:pPr>
        <w:rPr>
          <w:rFonts w:ascii="Calibri" w:hAnsi="Calibri"/>
          <w:b/>
          <w:bCs/>
          <w:sz w:val="22"/>
          <w:szCs w:val="22"/>
        </w:rPr>
      </w:pPr>
    </w:p>
    <w:p w14:paraId="4E7DD20A" w14:textId="77777777" w:rsidR="00E106DA" w:rsidRPr="00974A0F" w:rsidRDefault="00E106DA" w:rsidP="00277D2F">
      <w:pPr>
        <w:jc w:val="center"/>
        <w:rPr>
          <w:rFonts w:ascii="Calibri" w:hAnsi="Calibri"/>
          <w:b/>
          <w:bCs/>
          <w:sz w:val="22"/>
          <w:szCs w:val="22"/>
        </w:rPr>
      </w:pPr>
    </w:p>
    <w:p w14:paraId="4BEFA57F" w14:textId="77777777" w:rsidR="009D2D59" w:rsidRPr="00974A0F" w:rsidRDefault="00E106DA" w:rsidP="00277D2F">
      <w:pPr>
        <w:jc w:val="center"/>
        <w:rPr>
          <w:rFonts w:ascii="Calibri" w:hAnsi="Calibri"/>
          <w:b/>
          <w:bCs/>
          <w:sz w:val="22"/>
          <w:szCs w:val="22"/>
        </w:rPr>
      </w:pPr>
      <w:r w:rsidRPr="00974A0F">
        <w:rPr>
          <w:rFonts w:ascii="Calibri" w:hAnsi="Calibri"/>
          <w:b/>
          <w:bCs/>
          <w:sz w:val="22"/>
          <w:szCs w:val="22"/>
        </w:rPr>
        <w:t>Č</w:t>
      </w:r>
      <w:r w:rsidR="009D2D59" w:rsidRPr="00974A0F">
        <w:rPr>
          <w:rFonts w:ascii="Calibri" w:hAnsi="Calibri"/>
          <w:b/>
          <w:bCs/>
          <w:sz w:val="22"/>
          <w:szCs w:val="22"/>
        </w:rPr>
        <w:t>lánek XI.</w:t>
      </w:r>
    </w:p>
    <w:p w14:paraId="43ACC723" w14:textId="77777777" w:rsidR="00277D2F" w:rsidRPr="00974A0F" w:rsidRDefault="009D2D59" w:rsidP="009D2D59">
      <w:pPr>
        <w:jc w:val="center"/>
        <w:rPr>
          <w:rFonts w:ascii="Calibri" w:hAnsi="Calibri"/>
          <w:b/>
          <w:bCs/>
          <w:sz w:val="22"/>
          <w:szCs w:val="22"/>
        </w:rPr>
      </w:pPr>
      <w:r w:rsidRPr="00974A0F">
        <w:rPr>
          <w:rFonts w:ascii="Calibri" w:hAnsi="Calibri"/>
          <w:b/>
          <w:bCs/>
          <w:sz w:val="22"/>
          <w:szCs w:val="22"/>
        </w:rPr>
        <w:t>Náhrada škody</w:t>
      </w:r>
    </w:p>
    <w:p w14:paraId="566066ED" w14:textId="77777777" w:rsidR="00277D2F" w:rsidRPr="00974A0F" w:rsidRDefault="00277D2F" w:rsidP="00277D2F">
      <w:pPr>
        <w:jc w:val="center"/>
        <w:rPr>
          <w:rFonts w:ascii="Calibri" w:hAnsi="Calibri"/>
          <w:b/>
          <w:bCs/>
          <w:sz w:val="22"/>
          <w:szCs w:val="22"/>
        </w:rPr>
      </w:pPr>
    </w:p>
    <w:p w14:paraId="4B596A70" w14:textId="77777777" w:rsidR="00277D2F" w:rsidRPr="00974A0F" w:rsidRDefault="00277D2F" w:rsidP="00112375">
      <w:pPr>
        <w:pStyle w:val="Odstavecseseznamem"/>
        <w:numPr>
          <w:ilvl w:val="0"/>
          <w:numId w:val="10"/>
        </w:numPr>
        <w:ind w:left="284" w:hanging="284"/>
        <w:contextualSpacing/>
        <w:jc w:val="both"/>
        <w:rPr>
          <w:rFonts w:ascii="Calibri" w:hAnsi="Calibri"/>
          <w:sz w:val="22"/>
          <w:szCs w:val="22"/>
        </w:rPr>
      </w:pPr>
      <w:r w:rsidRPr="00974A0F">
        <w:rPr>
          <w:rFonts w:ascii="Calibri" w:hAnsi="Calibri"/>
          <w:sz w:val="22"/>
          <w:szCs w:val="22"/>
        </w:rPr>
        <w:t>Nájemce odp</w:t>
      </w:r>
      <w:r w:rsidR="00C2347C" w:rsidRPr="00974A0F">
        <w:rPr>
          <w:rFonts w:ascii="Calibri" w:hAnsi="Calibri"/>
          <w:sz w:val="22"/>
          <w:szCs w:val="22"/>
        </w:rPr>
        <w:t>ovídá za poškození nebo</w:t>
      </w:r>
      <w:r w:rsidRPr="00974A0F">
        <w:rPr>
          <w:rFonts w:ascii="Calibri" w:hAnsi="Calibri"/>
          <w:sz w:val="22"/>
          <w:szCs w:val="22"/>
        </w:rPr>
        <w:t xml:space="preserve"> opotřebení předmětu nájmu </w:t>
      </w:r>
      <w:r w:rsidR="00C2347C" w:rsidRPr="00974A0F">
        <w:rPr>
          <w:rFonts w:ascii="Calibri" w:hAnsi="Calibri"/>
          <w:sz w:val="22"/>
          <w:szCs w:val="22"/>
        </w:rPr>
        <w:t xml:space="preserve">nad míru přiměřenou okolnostem </w:t>
      </w:r>
      <w:r w:rsidRPr="00974A0F">
        <w:rPr>
          <w:rFonts w:ascii="Calibri" w:hAnsi="Calibri"/>
          <w:sz w:val="22"/>
          <w:szCs w:val="22"/>
        </w:rPr>
        <w:t>a rovněž za škody způsobené osobami, kterým umožnil vstup do předmětu nájmu.</w:t>
      </w:r>
    </w:p>
    <w:p w14:paraId="40552A72" w14:textId="77777777" w:rsidR="009D2D59" w:rsidRPr="00974A0F" w:rsidRDefault="00277D2F" w:rsidP="00112375">
      <w:pPr>
        <w:pStyle w:val="Odstavecseseznamem"/>
        <w:numPr>
          <w:ilvl w:val="0"/>
          <w:numId w:val="10"/>
        </w:numPr>
        <w:ind w:left="284" w:hanging="284"/>
        <w:contextualSpacing/>
        <w:jc w:val="both"/>
        <w:rPr>
          <w:rFonts w:ascii="Calibri" w:hAnsi="Calibri"/>
          <w:sz w:val="22"/>
          <w:szCs w:val="22"/>
        </w:rPr>
      </w:pPr>
      <w:r w:rsidRPr="00974A0F">
        <w:rPr>
          <w:rFonts w:ascii="Calibri" w:hAnsi="Calibri"/>
          <w:sz w:val="22"/>
          <w:szCs w:val="22"/>
        </w:rPr>
        <w:t>V případě, že při činnosti uve</w:t>
      </w:r>
      <w:r w:rsidR="009D2D59" w:rsidRPr="00974A0F">
        <w:rPr>
          <w:rFonts w:ascii="Calibri" w:hAnsi="Calibri"/>
          <w:sz w:val="22"/>
          <w:szCs w:val="22"/>
        </w:rPr>
        <w:t>dené a blíže specifikované v článku</w:t>
      </w:r>
      <w:r w:rsidRPr="00974A0F">
        <w:rPr>
          <w:rFonts w:ascii="Calibri" w:hAnsi="Calibri"/>
          <w:sz w:val="22"/>
          <w:szCs w:val="22"/>
        </w:rPr>
        <w:t xml:space="preserve"> II</w:t>
      </w:r>
      <w:r w:rsidR="009D2D59" w:rsidRPr="00974A0F">
        <w:rPr>
          <w:rFonts w:ascii="Calibri" w:hAnsi="Calibri"/>
          <w:sz w:val="22"/>
          <w:szCs w:val="22"/>
        </w:rPr>
        <w:t>I</w:t>
      </w:r>
      <w:r w:rsidR="000A0097" w:rsidRPr="00974A0F">
        <w:rPr>
          <w:rFonts w:ascii="Calibri" w:hAnsi="Calibri"/>
          <w:sz w:val="22"/>
          <w:szCs w:val="22"/>
        </w:rPr>
        <w:t>.</w:t>
      </w:r>
      <w:r w:rsidRPr="00974A0F">
        <w:rPr>
          <w:rFonts w:ascii="Calibri" w:hAnsi="Calibri"/>
          <w:sz w:val="22"/>
          <w:szCs w:val="22"/>
        </w:rPr>
        <w:t xml:space="preserve"> této smlouvy či v přímé souvislosti s ní způsobí nájemce pronajímateli škodu, nahradí ji vlastním nákladem a jím sjednanými odbornými kapacitami uvedením v předešlý stav. V případě, že to není možné, zaplatí ji v</w:t>
      </w:r>
      <w:r w:rsidR="00555604" w:rsidRPr="00974A0F">
        <w:rPr>
          <w:rFonts w:ascii="Calibri" w:hAnsi="Calibri"/>
          <w:sz w:val="22"/>
          <w:szCs w:val="22"/>
        </w:rPr>
        <w:t> </w:t>
      </w:r>
      <w:r w:rsidRPr="00974A0F">
        <w:rPr>
          <w:rFonts w:ascii="Calibri" w:hAnsi="Calibri"/>
          <w:sz w:val="22"/>
          <w:szCs w:val="22"/>
        </w:rPr>
        <w:t>penězích</w:t>
      </w:r>
      <w:r w:rsidR="00555604" w:rsidRPr="00974A0F">
        <w:rPr>
          <w:rFonts w:ascii="Calibri" w:hAnsi="Calibri"/>
          <w:sz w:val="22"/>
          <w:szCs w:val="22"/>
        </w:rPr>
        <w:t>.</w:t>
      </w:r>
    </w:p>
    <w:p w14:paraId="1E4A3680" w14:textId="77777777" w:rsidR="009D2D59" w:rsidRPr="00974A0F" w:rsidRDefault="00277D2F" w:rsidP="00112375">
      <w:pPr>
        <w:pStyle w:val="Odstavecseseznamem"/>
        <w:numPr>
          <w:ilvl w:val="0"/>
          <w:numId w:val="10"/>
        </w:numPr>
        <w:ind w:left="284" w:hanging="284"/>
        <w:contextualSpacing/>
        <w:jc w:val="both"/>
        <w:rPr>
          <w:rFonts w:ascii="Calibri" w:hAnsi="Calibri"/>
          <w:sz w:val="22"/>
          <w:szCs w:val="22"/>
        </w:rPr>
      </w:pPr>
      <w:r w:rsidRPr="00974A0F">
        <w:rPr>
          <w:rFonts w:ascii="Calibri" w:hAnsi="Calibri"/>
          <w:sz w:val="22"/>
          <w:szCs w:val="22"/>
        </w:rPr>
        <w:t>Pronajímatel neodpovídá za škody na majetku vneseném nájemcem do pronajímaných prostor a ani za škody na majetku vneseném do pronajímaných prostor jinými osobami se souhlasem či vědomím nájemce.</w:t>
      </w:r>
    </w:p>
    <w:p w14:paraId="2019933C" w14:textId="77777777" w:rsidR="00737F3B" w:rsidRPr="00974A0F" w:rsidRDefault="00737F3B" w:rsidP="00112375">
      <w:pPr>
        <w:pStyle w:val="Odstavecseseznamem"/>
        <w:numPr>
          <w:ilvl w:val="0"/>
          <w:numId w:val="10"/>
        </w:numPr>
        <w:ind w:left="284" w:hanging="284"/>
        <w:contextualSpacing/>
        <w:jc w:val="both"/>
        <w:rPr>
          <w:rFonts w:ascii="Calibri" w:hAnsi="Calibri"/>
          <w:sz w:val="22"/>
          <w:szCs w:val="22"/>
        </w:rPr>
      </w:pPr>
      <w:r w:rsidRPr="00974A0F">
        <w:rPr>
          <w:rFonts w:ascii="Calibri" w:hAnsi="Calibri"/>
          <w:sz w:val="22"/>
          <w:szCs w:val="22"/>
        </w:rPr>
        <w:t>Pronajímatel neodpovídá za bezpečnost, zdraví a majetek osob, které se zdržují v předmětu nájmu a ani za škody osobám vzniklé při provozování činnosti uvedené v čl. III této smlouvy.</w:t>
      </w:r>
    </w:p>
    <w:p w14:paraId="10322A42" w14:textId="77777777" w:rsidR="00277D2F" w:rsidRPr="00974A0F" w:rsidRDefault="00277D2F" w:rsidP="00112375">
      <w:pPr>
        <w:pStyle w:val="Odstavecseseznamem"/>
        <w:numPr>
          <w:ilvl w:val="0"/>
          <w:numId w:val="10"/>
        </w:numPr>
        <w:ind w:left="284" w:hanging="284"/>
        <w:contextualSpacing/>
        <w:jc w:val="both"/>
        <w:rPr>
          <w:rFonts w:ascii="Calibri" w:hAnsi="Calibri"/>
          <w:sz w:val="22"/>
          <w:szCs w:val="22"/>
        </w:rPr>
      </w:pPr>
      <w:r w:rsidRPr="00974A0F">
        <w:rPr>
          <w:rFonts w:ascii="Calibri" w:hAnsi="Calibri"/>
          <w:sz w:val="22"/>
          <w:szCs w:val="22"/>
        </w:rPr>
        <w:lastRenderedPageBreak/>
        <w:t xml:space="preserve">Pronajímatel neodpovídá za škody způsobené nájemci v důsledku </w:t>
      </w:r>
      <w:r w:rsidR="00E86919" w:rsidRPr="00974A0F">
        <w:rPr>
          <w:rFonts w:ascii="Calibri" w:hAnsi="Calibri"/>
          <w:sz w:val="22"/>
          <w:szCs w:val="22"/>
        </w:rPr>
        <w:t xml:space="preserve">vis </w:t>
      </w:r>
      <w:proofErr w:type="gramStart"/>
      <w:r w:rsidR="00E86919" w:rsidRPr="00974A0F">
        <w:rPr>
          <w:rFonts w:ascii="Calibri" w:hAnsi="Calibri"/>
          <w:sz w:val="22"/>
          <w:szCs w:val="22"/>
        </w:rPr>
        <w:t>maior - vyšší</w:t>
      </w:r>
      <w:proofErr w:type="gramEnd"/>
      <w:r w:rsidR="00E86919" w:rsidRPr="00974A0F">
        <w:rPr>
          <w:rFonts w:ascii="Calibri" w:hAnsi="Calibri"/>
          <w:sz w:val="22"/>
          <w:szCs w:val="22"/>
        </w:rPr>
        <w:t xml:space="preserve"> moci, například </w:t>
      </w:r>
      <w:r w:rsidRPr="00974A0F">
        <w:rPr>
          <w:rFonts w:ascii="Calibri" w:hAnsi="Calibri"/>
          <w:sz w:val="22"/>
          <w:szCs w:val="22"/>
        </w:rPr>
        <w:t>živelné události.</w:t>
      </w:r>
    </w:p>
    <w:p w14:paraId="6F8BE810" w14:textId="77777777" w:rsidR="00737F3B" w:rsidRPr="00974A0F" w:rsidRDefault="00737F3B" w:rsidP="00A866EC">
      <w:pPr>
        <w:rPr>
          <w:rFonts w:ascii="Calibri" w:hAnsi="Calibri" w:cs="Arial"/>
          <w:b/>
          <w:sz w:val="22"/>
          <w:szCs w:val="22"/>
        </w:rPr>
      </w:pPr>
    </w:p>
    <w:p w14:paraId="65528F98" w14:textId="77777777" w:rsidR="008528E7" w:rsidRPr="00974A0F" w:rsidRDefault="008528E7">
      <w:pPr>
        <w:jc w:val="center"/>
        <w:rPr>
          <w:rFonts w:ascii="Calibri" w:hAnsi="Calibri" w:cs="Arial"/>
          <w:b/>
          <w:sz w:val="22"/>
          <w:szCs w:val="22"/>
        </w:rPr>
      </w:pPr>
      <w:r w:rsidRPr="00974A0F">
        <w:rPr>
          <w:rFonts w:ascii="Calibri" w:hAnsi="Calibri" w:cs="Arial"/>
          <w:b/>
          <w:sz w:val="22"/>
          <w:szCs w:val="22"/>
        </w:rPr>
        <w:t>Článek XI</w:t>
      </w:r>
      <w:r w:rsidR="009D2D59" w:rsidRPr="00974A0F">
        <w:rPr>
          <w:rFonts w:ascii="Calibri" w:hAnsi="Calibri" w:cs="Arial"/>
          <w:b/>
          <w:sz w:val="22"/>
          <w:szCs w:val="22"/>
        </w:rPr>
        <w:t>I</w:t>
      </w:r>
      <w:r w:rsidRPr="00974A0F">
        <w:rPr>
          <w:rFonts w:ascii="Calibri" w:hAnsi="Calibri" w:cs="Arial"/>
          <w:b/>
          <w:sz w:val="22"/>
          <w:szCs w:val="22"/>
        </w:rPr>
        <w:t>.</w:t>
      </w:r>
    </w:p>
    <w:p w14:paraId="2B5B95B5" w14:textId="77777777" w:rsidR="008528E7" w:rsidRPr="00974A0F" w:rsidRDefault="008528E7">
      <w:pPr>
        <w:jc w:val="center"/>
        <w:rPr>
          <w:rFonts w:ascii="Calibri" w:hAnsi="Calibri" w:cs="Arial"/>
          <w:b/>
          <w:sz w:val="22"/>
          <w:szCs w:val="22"/>
        </w:rPr>
      </w:pPr>
      <w:r w:rsidRPr="00974A0F">
        <w:rPr>
          <w:rFonts w:ascii="Calibri" w:hAnsi="Calibri" w:cs="Arial"/>
          <w:b/>
          <w:sz w:val="22"/>
          <w:szCs w:val="22"/>
        </w:rPr>
        <w:t xml:space="preserve">Doba nájmu </w:t>
      </w:r>
    </w:p>
    <w:p w14:paraId="738B1246" w14:textId="77777777" w:rsidR="008528E7" w:rsidRPr="00974A0F" w:rsidRDefault="008528E7">
      <w:pPr>
        <w:rPr>
          <w:rFonts w:ascii="Calibri" w:hAnsi="Calibri" w:cs="Arial"/>
          <w:sz w:val="22"/>
          <w:szCs w:val="22"/>
        </w:rPr>
      </w:pPr>
    </w:p>
    <w:p w14:paraId="3948F93F" w14:textId="6A76C9EF" w:rsidR="00D25F5F" w:rsidRPr="00B43DAC" w:rsidRDefault="00D25F5F" w:rsidP="00D25F5F">
      <w:pPr>
        <w:numPr>
          <w:ilvl w:val="0"/>
          <w:numId w:val="5"/>
        </w:numPr>
        <w:ind w:left="426" w:hanging="426"/>
        <w:jc w:val="both"/>
        <w:rPr>
          <w:rFonts w:ascii="Calibri" w:hAnsi="Calibri" w:cs="Arial"/>
          <w:sz w:val="22"/>
          <w:szCs w:val="22"/>
        </w:rPr>
      </w:pPr>
      <w:r w:rsidRPr="00B43DAC">
        <w:rPr>
          <w:rFonts w:ascii="Calibri" w:hAnsi="Calibri" w:cs="Arial"/>
          <w:sz w:val="22"/>
          <w:szCs w:val="22"/>
        </w:rPr>
        <w:t xml:space="preserve">Pronajímatel přenechává nájemci předmět </w:t>
      </w:r>
      <w:r w:rsidR="00203006" w:rsidRPr="00B43DAC">
        <w:rPr>
          <w:rFonts w:ascii="Calibri" w:hAnsi="Calibri" w:cs="Arial"/>
          <w:sz w:val="22"/>
          <w:szCs w:val="22"/>
        </w:rPr>
        <w:t xml:space="preserve">nájmu </w:t>
      </w:r>
      <w:r w:rsidRPr="00B43DAC">
        <w:rPr>
          <w:rFonts w:ascii="Calibri" w:hAnsi="Calibri" w:cs="Arial"/>
          <w:sz w:val="22"/>
          <w:szCs w:val="22"/>
        </w:rPr>
        <w:t>do užívání na dob</w:t>
      </w:r>
      <w:r w:rsidR="00A70104" w:rsidRPr="00B43DAC">
        <w:rPr>
          <w:rFonts w:ascii="Calibri" w:hAnsi="Calibri" w:cs="Arial"/>
          <w:sz w:val="22"/>
          <w:szCs w:val="22"/>
        </w:rPr>
        <w:t xml:space="preserve">u určitou, </w:t>
      </w:r>
      <w:r w:rsidR="00A70104" w:rsidRPr="00BD614D">
        <w:rPr>
          <w:rFonts w:ascii="Calibri" w:hAnsi="Calibri" w:cs="Arial"/>
          <w:b/>
          <w:sz w:val="22"/>
          <w:szCs w:val="22"/>
        </w:rPr>
        <w:t xml:space="preserve">a to </w:t>
      </w:r>
      <w:r w:rsidR="001E0ADD">
        <w:rPr>
          <w:rFonts w:ascii="Calibri" w:hAnsi="Calibri" w:cs="Arial"/>
          <w:b/>
          <w:sz w:val="22"/>
          <w:szCs w:val="22"/>
        </w:rPr>
        <w:t>od 1. 7. 202</w:t>
      </w:r>
      <w:r w:rsidR="00BC7496">
        <w:rPr>
          <w:rFonts w:ascii="Calibri" w:hAnsi="Calibri" w:cs="Arial"/>
          <w:b/>
          <w:sz w:val="22"/>
          <w:szCs w:val="22"/>
        </w:rPr>
        <w:t>6</w:t>
      </w:r>
      <w:r w:rsidR="007161D3">
        <w:rPr>
          <w:rFonts w:ascii="Calibri" w:hAnsi="Calibri" w:cs="Arial"/>
          <w:b/>
          <w:sz w:val="22"/>
          <w:szCs w:val="22"/>
        </w:rPr>
        <w:t xml:space="preserve"> do 30. 6</w:t>
      </w:r>
      <w:r w:rsidR="00B43DAC" w:rsidRPr="00BD614D">
        <w:rPr>
          <w:rFonts w:ascii="Calibri" w:hAnsi="Calibri" w:cs="Arial"/>
          <w:b/>
          <w:sz w:val="22"/>
          <w:szCs w:val="22"/>
        </w:rPr>
        <w:t>. 20</w:t>
      </w:r>
      <w:r w:rsidR="00BC7496">
        <w:rPr>
          <w:rFonts w:ascii="Calibri" w:hAnsi="Calibri" w:cs="Arial"/>
          <w:b/>
          <w:sz w:val="22"/>
          <w:szCs w:val="22"/>
        </w:rPr>
        <w:t>31</w:t>
      </w:r>
      <w:r w:rsidR="00B43DAC" w:rsidRPr="00BD614D">
        <w:rPr>
          <w:rFonts w:ascii="Calibri" w:hAnsi="Calibri" w:cs="Arial"/>
          <w:b/>
          <w:sz w:val="22"/>
          <w:szCs w:val="22"/>
        </w:rPr>
        <w:t xml:space="preserve">. </w:t>
      </w:r>
    </w:p>
    <w:p w14:paraId="3F8EBC6E" w14:textId="77777777" w:rsidR="00D25F5F" w:rsidRPr="00974A0F" w:rsidRDefault="00D25F5F" w:rsidP="00D25F5F">
      <w:pPr>
        <w:numPr>
          <w:ilvl w:val="0"/>
          <w:numId w:val="5"/>
        </w:numPr>
        <w:ind w:left="426" w:hanging="426"/>
        <w:jc w:val="both"/>
        <w:rPr>
          <w:rFonts w:ascii="Calibri" w:hAnsi="Calibri" w:cs="Arial"/>
          <w:sz w:val="22"/>
          <w:szCs w:val="22"/>
        </w:rPr>
      </w:pPr>
      <w:r w:rsidRPr="00974A0F">
        <w:rPr>
          <w:rFonts w:ascii="Calibri" w:hAnsi="Calibri" w:cs="Arial"/>
          <w:sz w:val="22"/>
          <w:szCs w:val="22"/>
        </w:rPr>
        <w:t>Smluvní strany mohou smlouvu vypovědět v souladu s § 2308 a § 2309 zákona č. 89/2012 Sb., občanský zákoník, ve znění pozdějších předpisů, s výpovědní lhůtou 3</w:t>
      </w:r>
      <w:r w:rsidR="00322B89" w:rsidRPr="00974A0F">
        <w:rPr>
          <w:rFonts w:ascii="Calibri" w:hAnsi="Calibri" w:cs="Arial"/>
          <w:sz w:val="22"/>
          <w:szCs w:val="22"/>
        </w:rPr>
        <w:t> </w:t>
      </w:r>
      <w:r w:rsidRPr="00974A0F">
        <w:rPr>
          <w:rFonts w:ascii="Calibri" w:hAnsi="Calibri" w:cs="Arial"/>
          <w:sz w:val="22"/>
          <w:szCs w:val="22"/>
        </w:rPr>
        <w:t>měsíců</w:t>
      </w:r>
      <w:r w:rsidR="000D0B27" w:rsidRPr="00974A0F">
        <w:rPr>
          <w:rFonts w:ascii="Calibri" w:hAnsi="Calibri" w:cs="Arial"/>
          <w:sz w:val="22"/>
          <w:szCs w:val="22"/>
        </w:rPr>
        <w:t>; ve</w:t>
      </w:r>
      <w:r w:rsidR="00322B89" w:rsidRPr="00974A0F">
        <w:rPr>
          <w:rFonts w:ascii="Calibri" w:hAnsi="Calibri" w:cs="Arial"/>
          <w:sz w:val="22"/>
          <w:szCs w:val="22"/>
        </w:rPr>
        <w:t> </w:t>
      </w:r>
      <w:r w:rsidR="000D0B27" w:rsidRPr="00974A0F">
        <w:rPr>
          <w:rFonts w:ascii="Calibri" w:hAnsi="Calibri" w:cs="Arial"/>
          <w:sz w:val="22"/>
          <w:szCs w:val="22"/>
        </w:rPr>
        <w:t>výpovědi musí být uveden její důvod, jinak je neplatná</w:t>
      </w:r>
      <w:r w:rsidRPr="00974A0F">
        <w:rPr>
          <w:rFonts w:ascii="Calibri" w:hAnsi="Calibri" w:cs="Arial"/>
          <w:sz w:val="22"/>
          <w:szCs w:val="22"/>
        </w:rPr>
        <w:t>.</w:t>
      </w:r>
    </w:p>
    <w:p w14:paraId="61DF99EE" w14:textId="77777777" w:rsidR="00D25F5F" w:rsidRPr="00974A0F" w:rsidRDefault="00D25F5F" w:rsidP="00D25F5F">
      <w:pPr>
        <w:numPr>
          <w:ilvl w:val="0"/>
          <w:numId w:val="5"/>
        </w:numPr>
        <w:ind w:left="426" w:hanging="426"/>
        <w:jc w:val="both"/>
        <w:rPr>
          <w:rFonts w:ascii="Calibri" w:hAnsi="Calibri" w:cs="Arial"/>
          <w:sz w:val="22"/>
          <w:szCs w:val="22"/>
        </w:rPr>
      </w:pPr>
      <w:r w:rsidRPr="00974A0F">
        <w:rPr>
          <w:rFonts w:ascii="Calibri" w:hAnsi="Calibri" w:cs="Arial"/>
          <w:sz w:val="22"/>
          <w:szCs w:val="22"/>
        </w:rPr>
        <w:t>Pronajímatel je oprávněn vypovědět nájem bez výpovědní doby v případech, kdy nájemce porušuje své povinnosti zvlášť závažným způsobem</w:t>
      </w:r>
      <w:r w:rsidR="008442A6" w:rsidRPr="00974A0F">
        <w:rPr>
          <w:rFonts w:ascii="Calibri" w:hAnsi="Calibri" w:cs="Arial"/>
          <w:sz w:val="22"/>
          <w:szCs w:val="22"/>
        </w:rPr>
        <w:t xml:space="preserve"> a nájemce neodstraní své závadné chování ani po písemném upozornění pronajímatele v jím přiměřeně stanovené lhůtě</w:t>
      </w:r>
      <w:r w:rsidRPr="00974A0F">
        <w:rPr>
          <w:rFonts w:ascii="Calibri" w:hAnsi="Calibri" w:cs="Arial"/>
          <w:sz w:val="22"/>
          <w:szCs w:val="22"/>
        </w:rPr>
        <w:t>. Za zvlášť závažné porušení povinností nájemcem se považuje:</w:t>
      </w:r>
    </w:p>
    <w:p w14:paraId="5A2134B9" w14:textId="77777777" w:rsidR="00354591" w:rsidRPr="00974A0F" w:rsidRDefault="00354591" w:rsidP="00D25F5F">
      <w:pPr>
        <w:ind w:left="426"/>
        <w:jc w:val="both"/>
        <w:rPr>
          <w:rFonts w:ascii="Calibri" w:hAnsi="Calibri" w:cs="Arial"/>
          <w:sz w:val="22"/>
          <w:szCs w:val="22"/>
        </w:rPr>
      </w:pPr>
    </w:p>
    <w:p w14:paraId="46F08150" w14:textId="77777777" w:rsidR="00354591" w:rsidRPr="00974A0F" w:rsidRDefault="00D25F5F" w:rsidP="00D25F5F">
      <w:pPr>
        <w:ind w:left="426"/>
        <w:jc w:val="both"/>
        <w:rPr>
          <w:rFonts w:ascii="Calibri" w:hAnsi="Calibri" w:cs="Arial"/>
          <w:sz w:val="22"/>
          <w:szCs w:val="22"/>
        </w:rPr>
      </w:pPr>
      <w:r w:rsidRPr="00974A0F">
        <w:rPr>
          <w:rFonts w:ascii="Calibri" w:hAnsi="Calibri" w:cs="Arial"/>
          <w:sz w:val="22"/>
          <w:szCs w:val="22"/>
        </w:rPr>
        <w:t>a.</w:t>
      </w:r>
      <w:r w:rsidRPr="00974A0F">
        <w:rPr>
          <w:rFonts w:ascii="Calibri" w:hAnsi="Calibri" w:cs="Arial"/>
          <w:sz w:val="22"/>
          <w:szCs w:val="22"/>
        </w:rPr>
        <w:tab/>
      </w:r>
      <w:r w:rsidR="00354591" w:rsidRPr="00974A0F">
        <w:rPr>
          <w:rFonts w:ascii="Calibri" w:hAnsi="Calibri" w:cs="Arial"/>
          <w:sz w:val="22"/>
          <w:szCs w:val="22"/>
        </w:rPr>
        <w:t xml:space="preserve">jestliže nájemce užívá předmět nájmu jiným způsobem nebo k jinému než sjednanému účelu, nebo nedodržuje závazné podmínky stanovené pro užívání předmětu nájmu (např. nedodržování </w:t>
      </w:r>
      <w:r w:rsidR="00E43C0A" w:rsidRPr="00974A0F">
        <w:rPr>
          <w:rFonts w:ascii="Calibri" w:hAnsi="Calibri" w:cs="Arial"/>
          <w:sz w:val="22"/>
          <w:szCs w:val="22"/>
        </w:rPr>
        <w:t>povinností nájemce dle ustanovení 5</w:t>
      </w:r>
      <w:r w:rsidR="00354591" w:rsidRPr="00974A0F">
        <w:rPr>
          <w:rFonts w:ascii="Calibri" w:hAnsi="Calibri" w:cs="Arial"/>
          <w:sz w:val="22"/>
          <w:szCs w:val="22"/>
        </w:rPr>
        <w:t>. Čl. X</w:t>
      </w:r>
      <w:r w:rsidR="00BD614D">
        <w:rPr>
          <w:rFonts w:ascii="Calibri" w:hAnsi="Calibri" w:cs="Arial"/>
          <w:sz w:val="22"/>
          <w:szCs w:val="22"/>
        </w:rPr>
        <w:t>.</w:t>
      </w:r>
      <w:r w:rsidR="00E43C0A" w:rsidRPr="00974A0F">
        <w:rPr>
          <w:rFonts w:ascii="Calibri" w:hAnsi="Calibri" w:cs="Arial"/>
          <w:sz w:val="22"/>
          <w:szCs w:val="22"/>
        </w:rPr>
        <w:t>,</w:t>
      </w:r>
      <w:r w:rsidR="00BD614D">
        <w:rPr>
          <w:rFonts w:ascii="Calibri" w:hAnsi="Calibri" w:cs="Arial"/>
          <w:sz w:val="22"/>
          <w:szCs w:val="22"/>
        </w:rPr>
        <w:t xml:space="preserve"> </w:t>
      </w:r>
      <w:r w:rsidR="00E43C0A" w:rsidRPr="00974A0F">
        <w:rPr>
          <w:rFonts w:ascii="Calibri" w:hAnsi="Calibri" w:cs="Arial"/>
          <w:sz w:val="22"/>
          <w:szCs w:val="22"/>
        </w:rPr>
        <w:t>Práva a povinnosti nájemce,</w:t>
      </w:r>
      <w:r w:rsidR="00354591" w:rsidRPr="00974A0F">
        <w:rPr>
          <w:rFonts w:ascii="Calibri" w:hAnsi="Calibri" w:cs="Arial"/>
          <w:sz w:val="22"/>
          <w:szCs w:val="22"/>
        </w:rPr>
        <w:t xml:space="preserve"> smlouvy),</w:t>
      </w:r>
    </w:p>
    <w:p w14:paraId="139DA751" w14:textId="77777777" w:rsidR="00354591" w:rsidRPr="00974A0F" w:rsidRDefault="00354591" w:rsidP="00D25F5F">
      <w:pPr>
        <w:ind w:left="426"/>
        <w:jc w:val="both"/>
        <w:rPr>
          <w:rFonts w:ascii="Calibri" w:hAnsi="Calibri" w:cs="Arial"/>
          <w:sz w:val="22"/>
          <w:szCs w:val="22"/>
        </w:rPr>
      </w:pPr>
      <w:r w:rsidRPr="00974A0F">
        <w:rPr>
          <w:rFonts w:ascii="Calibri" w:hAnsi="Calibri" w:cs="Arial"/>
          <w:sz w:val="22"/>
          <w:szCs w:val="22"/>
        </w:rPr>
        <w:t>b. jestliže nájemce poškozuje předmět nájmu závažným nebo nenapravitelným způsobem nebo způsobí-li jinak závažnou škodu na předmětu nájmu,</w:t>
      </w:r>
    </w:p>
    <w:p w14:paraId="22288C52" w14:textId="51FE9024" w:rsidR="00354591" w:rsidRPr="00974A0F" w:rsidRDefault="00354591" w:rsidP="00D25F5F">
      <w:pPr>
        <w:ind w:left="426"/>
        <w:jc w:val="both"/>
        <w:rPr>
          <w:rFonts w:ascii="Calibri" w:hAnsi="Calibri" w:cs="Arial"/>
          <w:sz w:val="22"/>
          <w:szCs w:val="22"/>
        </w:rPr>
      </w:pPr>
      <w:r w:rsidRPr="00974A0F">
        <w:rPr>
          <w:rFonts w:ascii="Calibri" w:hAnsi="Calibri" w:cs="Arial"/>
          <w:sz w:val="22"/>
          <w:szCs w:val="22"/>
        </w:rPr>
        <w:t>c</w:t>
      </w:r>
      <w:r w:rsidR="00D25F5F" w:rsidRPr="00974A0F">
        <w:rPr>
          <w:rFonts w:ascii="Calibri" w:hAnsi="Calibri" w:cs="Arial"/>
          <w:sz w:val="22"/>
          <w:szCs w:val="22"/>
        </w:rPr>
        <w:t>.</w:t>
      </w:r>
      <w:r w:rsidR="00D25F5F" w:rsidRPr="00974A0F">
        <w:rPr>
          <w:rFonts w:ascii="Calibri" w:hAnsi="Calibri" w:cs="Arial"/>
          <w:sz w:val="22"/>
          <w:szCs w:val="22"/>
        </w:rPr>
        <w:tab/>
        <w:t>jestliže nájemce bude v prodlení s placením nájemného</w:t>
      </w:r>
      <w:r w:rsidR="00C852C0">
        <w:rPr>
          <w:rFonts w:ascii="Calibri" w:hAnsi="Calibri" w:cs="Arial"/>
          <w:sz w:val="22"/>
          <w:szCs w:val="22"/>
        </w:rPr>
        <w:t xml:space="preserve"> či služeb spojených s nájmem</w:t>
      </w:r>
      <w:r w:rsidR="00D25F5F" w:rsidRPr="00974A0F">
        <w:rPr>
          <w:rFonts w:ascii="Calibri" w:hAnsi="Calibri" w:cs="Arial"/>
          <w:sz w:val="22"/>
          <w:szCs w:val="22"/>
        </w:rPr>
        <w:t xml:space="preserve"> po dobu delší </w:t>
      </w:r>
      <w:r w:rsidR="00A41A11" w:rsidRPr="00974A0F">
        <w:rPr>
          <w:rFonts w:ascii="Calibri" w:hAnsi="Calibri" w:cs="Arial"/>
          <w:sz w:val="22"/>
          <w:szCs w:val="22"/>
        </w:rPr>
        <w:t xml:space="preserve">než </w:t>
      </w:r>
      <w:r w:rsidR="00C61DA5" w:rsidRPr="00974A0F">
        <w:rPr>
          <w:rFonts w:ascii="Calibri" w:hAnsi="Calibri" w:cs="Arial"/>
          <w:sz w:val="22"/>
          <w:szCs w:val="22"/>
        </w:rPr>
        <w:t>3</w:t>
      </w:r>
      <w:r w:rsidR="00A41A11" w:rsidRPr="00974A0F">
        <w:rPr>
          <w:rFonts w:ascii="Calibri" w:hAnsi="Calibri" w:cs="Arial"/>
          <w:sz w:val="22"/>
          <w:szCs w:val="22"/>
        </w:rPr>
        <w:t xml:space="preserve"> měsíce</w:t>
      </w:r>
      <w:r w:rsidR="00D25F5F" w:rsidRPr="00974A0F">
        <w:rPr>
          <w:rFonts w:ascii="Calibri" w:hAnsi="Calibri" w:cs="Arial"/>
          <w:sz w:val="22"/>
          <w:szCs w:val="22"/>
        </w:rPr>
        <w:t>.</w:t>
      </w:r>
    </w:p>
    <w:p w14:paraId="089BDA9E" w14:textId="77777777" w:rsidR="00D25F5F" w:rsidRPr="00974A0F" w:rsidRDefault="008442A6" w:rsidP="00D25F5F">
      <w:pPr>
        <w:ind w:left="426"/>
        <w:jc w:val="both"/>
        <w:rPr>
          <w:rFonts w:ascii="Calibri" w:hAnsi="Calibri" w:cs="Arial"/>
          <w:sz w:val="22"/>
          <w:szCs w:val="22"/>
        </w:rPr>
      </w:pPr>
      <w:r w:rsidRPr="00974A0F">
        <w:rPr>
          <w:rFonts w:ascii="Calibri" w:hAnsi="Calibri" w:cs="Arial"/>
          <w:sz w:val="22"/>
          <w:szCs w:val="22"/>
        </w:rPr>
        <w:t>Pronajímatel musí ve výpovědi uvést, v čem spatřuje zvlášť závažné porušení nájemcovy povinnosti</w:t>
      </w:r>
      <w:r w:rsidR="00FF252A" w:rsidRPr="00974A0F">
        <w:rPr>
          <w:rFonts w:ascii="Calibri" w:hAnsi="Calibri" w:cs="Arial"/>
          <w:sz w:val="22"/>
          <w:szCs w:val="22"/>
        </w:rPr>
        <w:t>.</w:t>
      </w:r>
      <w:r w:rsidR="00D25F5F" w:rsidRPr="00974A0F">
        <w:rPr>
          <w:rFonts w:ascii="Calibri" w:hAnsi="Calibri" w:cs="Arial"/>
          <w:sz w:val="22"/>
          <w:szCs w:val="22"/>
        </w:rPr>
        <w:t xml:space="preserve"> </w:t>
      </w:r>
    </w:p>
    <w:p w14:paraId="5E1E950C" w14:textId="77777777" w:rsidR="0070419A" w:rsidRPr="00974A0F" w:rsidRDefault="00D25F5F" w:rsidP="000F0FA0">
      <w:pPr>
        <w:numPr>
          <w:ilvl w:val="0"/>
          <w:numId w:val="5"/>
        </w:numPr>
        <w:ind w:left="426" w:hanging="426"/>
        <w:jc w:val="both"/>
        <w:rPr>
          <w:rFonts w:ascii="Calibri" w:hAnsi="Calibri" w:cs="Arial"/>
          <w:sz w:val="22"/>
          <w:szCs w:val="22"/>
        </w:rPr>
      </w:pPr>
      <w:r w:rsidRPr="00974A0F">
        <w:rPr>
          <w:rFonts w:ascii="Calibri" w:hAnsi="Calibri" w:cs="Arial"/>
          <w:sz w:val="22"/>
          <w:szCs w:val="22"/>
        </w:rPr>
        <w:t>Pronajímatel má rovněž možnost odstoupit od nájemní smlouvy, pokud přestanou být plněny podmínky podle článku I. odst. 1. a 2. smlouvy. Nájem zaniká dnem následujícím po doručení písemného odstoupení nájemci. V případě pochybností se má za to, že je odstoupení doručeno třetí den od jeho odeslání na adresu nájemce uvedené v záhlaví této Smlouvy.</w:t>
      </w:r>
    </w:p>
    <w:p w14:paraId="5648C94C" w14:textId="77777777" w:rsidR="002414D7" w:rsidRPr="00974A0F" w:rsidRDefault="002414D7" w:rsidP="000F0FA0">
      <w:pPr>
        <w:numPr>
          <w:ilvl w:val="0"/>
          <w:numId w:val="5"/>
        </w:numPr>
        <w:ind w:left="426" w:hanging="426"/>
        <w:jc w:val="both"/>
        <w:rPr>
          <w:rFonts w:ascii="Calibri" w:hAnsi="Calibri" w:cs="Arial"/>
          <w:sz w:val="22"/>
          <w:szCs w:val="22"/>
        </w:rPr>
      </w:pPr>
      <w:r w:rsidRPr="00974A0F">
        <w:rPr>
          <w:rFonts w:ascii="Calibri" w:hAnsi="Calibri" w:cs="Arial"/>
          <w:sz w:val="22"/>
          <w:szCs w:val="22"/>
        </w:rPr>
        <w:t>Smluvní strany si rovněž ujednaly, že vylučují pokračování nájemního vztahu po dni, kdy má podle této smlouvy skončit.</w:t>
      </w:r>
    </w:p>
    <w:p w14:paraId="415F3D94" w14:textId="77777777" w:rsidR="000F0FA0" w:rsidRPr="00974A0F" w:rsidRDefault="000F0FA0" w:rsidP="00217589">
      <w:pPr>
        <w:numPr>
          <w:ilvl w:val="0"/>
          <w:numId w:val="5"/>
        </w:numPr>
        <w:ind w:left="426" w:hanging="426"/>
        <w:jc w:val="both"/>
        <w:rPr>
          <w:rFonts w:ascii="Calibri" w:hAnsi="Calibri" w:cs="Arial"/>
          <w:sz w:val="22"/>
          <w:szCs w:val="22"/>
        </w:rPr>
      </w:pPr>
      <w:r w:rsidRPr="00974A0F">
        <w:rPr>
          <w:rFonts w:ascii="Calibri" w:hAnsi="Calibri"/>
          <w:sz w:val="22"/>
          <w:szCs w:val="22"/>
        </w:rPr>
        <w:t xml:space="preserve">Výpověď </w:t>
      </w:r>
      <w:r w:rsidR="00E24750" w:rsidRPr="00974A0F">
        <w:rPr>
          <w:rFonts w:ascii="Calibri" w:hAnsi="Calibri"/>
          <w:sz w:val="22"/>
          <w:szCs w:val="22"/>
        </w:rPr>
        <w:t xml:space="preserve">stejně jako odstoupení od smlouvy </w:t>
      </w:r>
      <w:r w:rsidRPr="00974A0F">
        <w:rPr>
          <w:rFonts w:ascii="Calibri" w:hAnsi="Calibri"/>
          <w:sz w:val="22"/>
          <w:szCs w:val="22"/>
        </w:rPr>
        <w:t xml:space="preserve">musí být </w:t>
      </w:r>
      <w:r w:rsidR="00E24750" w:rsidRPr="00974A0F">
        <w:rPr>
          <w:rFonts w:ascii="Calibri" w:hAnsi="Calibri"/>
          <w:sz w:val="22"/>
          <w:szCs w:val="22"/>
        </w:rPr>
        <w:t>provedeno písemnou formou</w:t>
      </w:r>
      <w:r w:rsidRPr="00974A0F">
        <w:rPr>
          <w:rFonts w:ascii="Calibri" w:hAnsi="Calibri"/>
          <w:sz w:val="22"/>
          <w:szCs w:val="22"/>
        </w:rPr>
        <w:t>. Výpovědní doba počíná běžet prvním dnem následujícího měsíce po dni, kdy byla doručena výpověď druhé smluvní straně. Při výpovědi bez výpovědní doby zaniká nájem dnem následujícím po doručení výpovědi druhé smluvní straně.</w:t>
      </w:r>
    </w:p>
    <w:p w14:paraId="7DCA2FDA" w14:textId="47307315" w:rsidR="00257D03" w:rsidRPr="00974A0F" w:rsidRDefault="008528E7" w:rsidP="00257D03">
      <w:pPr>
        <w:numPr>
          <w:ilvl w:val="0"/>
          <w:numId w:val="5"/>
        </w:numPr>
        <w:ind w:left="426" w:hanging="426"/>
        <w:jc w:val="both"/>
        <w:rPr>
          <w:rFonts w:ascii="Calibri" w:hAnsi="Calibri" w:cs="Arial"/>
          <w:sz w:val="22"/>
          <w:szCs w:val="22"/>
        </w:rPr>
      </w:pPr>
      <w:r w:rsidRPr="00974A0F">
        <w:rPr>
          <w:rFonts w:ascii="Calibri" w:hAnsi="Calibri" w:cs="Arial"/>
          <w:sz w:val="22"/>
          <w:szCs w:val="22"/>
        </w:rPr>
        <w:t>Nájemce je povinen předmět nájmu vyklidit a předat nejpozději den následující po ukončení nájemního vztahu s tím, že o předání bude v případě pož</w:t>
      </w:r>
      <w:r w:rsidR="00257D03" w:rsidRPr="00974A0F">
        <w:rPr>
          <w:rFonts w:ascii="Calibri" w:hAnsi="Calibri" w:cs="Arial"/>
          <w:sz w:val="22"/>
          <w:szCs w:val="22"/>
        </w:rPr>
        <w:t>adavku pronajímatele</w:t>
      </w:r>
      <w:r w:rsidRPr="00974A0F">
        <w:rPr>
          <w:rFonts w:ascii="Calibri" w:hAnsi="Calibri" w:cs="Arial"/>
          <w:sz w:val="22"/>
          <w:szCs w:val="22"/>
        </w:rPr>
        <w:t xml:space="preserve"> vypracován písemný zápis</w:t>
      </w:r>
      <w:r w:rsidR="00257D03" w:rsidRPr="00974A0F">
        <w:rPr>
          <w:rFonts w:ascii="Calibri" w:hAnsi="Calibri" w:cs="Arial"/>
          <w:sz w:val="22"/>
          <w:szCs w:val="22"/>
        </w:rPr>
        <w:t xml:space="preserve"> s případným uvedením vzniklých škod a způsobu jejich odstranění, resp. jejich náhrady (dále jen „zápis“)</w:t>
      </w:r>
      <w:r w:rsidRPr="00974A0F">
        <w:rPr>
          <w:rFonts w:ascii="Calibri" w:hAnsi="Calibri" w:cs="Arial"/>
          <w:sz w:val="22"/>
          <w:szCs w:val="22"/>
        </w:rPr>
        <w:t>.</w:t>
      </w:r>
      <w:r w:rsidR="00AA068F" w:rsidRPr="00974A0F">
        <w:rPr>
          <w:rFonts w:ascii="Calibri" w:hAnsi="Calibri" w:cs="Arial"/>
          <w:sz w:val="22"/>
          <w:szCs w:val="22"/>
        </w:rPr>
        <w:t xml:space="preserve"> </w:t>
      </w:r>
      <w:r w:rsidR="00257D03" w:rsidRPr="00974A0F">
        <w:rPr>
          <w:rFonts w:ascii="Calibri" w:hAnsi="Calibri"/>
          <w:sz w:val="22"/>
          <w:szCs w:val="22"/>
        </w:rPr>
        <w:t>Odmítne-li nájemce zápis podepsat, vyhotoví jej vedoucí správy</w:t>
      </w:r>
      <w:r w:rsidR="00AB166D" w:rsidRPr="00974A0F">
        <w:rPr>
          <w:rFonts w:ascii="Calibri" w:hAnsi="Calibri"/>
          <w:sz w:val="22"/>
          <w:szCs w:val="22"/>
        </w:rPr>
        <w:t xml:space="preserve"> vily Stiassni</w:t>
      </w:r>
      <w:r w:rsidR="00257D03" w:rsidRPr="00974A0F">
        <w:rPr>
          <w:rFonts w:ascii="Calibri" w:hAnsi="Calibri"/>
          <w:sz w:val="22"/>
          <w:szCs w:val="22"/>
        </w:rPr>
        <w:t xml:space="preserve"> spolu s další osobou jako svědkem, případně též pořídí fotodokumentaci stavu předmětu nájmu ke dni sepsání zápisu. V tomto případě je nájemce povinen zaplatit smluvní pokutu ve výši 5</w:t>
      </w:r>
      <w:r w:rsidR="00786A41">
        <w:rPr>
          <w:rFonts w:ascii="Calibri" w:hAnsi="Calibri"/>
          <w:sz w:val="22"/>
          <w:szCs w:val="22"/>
        </w:rPr>
        <w:t xml:space="preserve"> </w:t>
      </w:r>
      <w:r w:rsidR="00257D03" w:rsidRPr="00974A0F">
        <w:rPr>
          <w:rFonts w:ascii="Calibri" w:hAnsi="Calibri"/>
          <w:sz w:val="22"/>
          <w:szCs w:val="22"/>
        </w:rPr>
        <w:t>000,- Kč</w:t>
      </w:r>
      <w:r w:rsidR="00BA006D" w:rsidRPr="00974A0F">
        <w:rPr>
          <w:rFonts w:ascii="Calibri" w:hAnsi="Calibri"/>
          <w:sz w:val="22"/>
          <w:szCs w:val="22"/>
        </w:rPr>
        <w:t xml:space="preserve"> (slovy </w:t>
      </w:r>
      <w:proofErr w:type="spellStart"/>
      <w:r w:rsidR="00BA006D" w:rsidRPr="00974A0F">
        <w:rPr>
          <w:rFonts w:ascii="Calibri" w:hAnsi="Calibri"/>
          <w:sz w:val="22"/>
          <w:szCs w:val="22"/>
        </w:rPr>
        <w:t>pěttisíc</w:t>
      </w:r>
      <w:proofErr w:type="spellEnd"/>
      <w:r w:rsidR="00BA006D" w:rsidRPr="00974A0F">
        <w:rPr>
          <w:rFonts w:ascii="Calibri" w:hAnsi="Calibri"/>
          <w:sz w:val="22"/>
          <w:szCs w:val="22"/>
        </w:rPr>
        <w:t xml:space="preserve"> korun českých)</w:t>
      </w:r>
      <w:r w:rsidR="00257D03" w:rsidRPr="00974A0F">
        <w:rPr>
          <w:rFonts w:ascii="Calibri" w:hAnsi="Calibri"/>
          <w:sz w:val="22"/>
          <w:szCs w:val="22"/>
        </w:rPr>
        <w:t>. Dále také platí, že v daném případě bude úhrada podle předchozího odstavce tohoto článku stanovena na základě vyčíslení pronajímatele.</w:t>
      </w:r>
    </w:p>
    <w:p w14:paraId="509ABD46" w14:textId="2E0BC702" w:rsidR="00737F3B" w:rsidRPr="00974A0F" w:rsidRDefault="008528E7" w:rsidP="00A866EC">
      <w:pPr>
        <w:numPr>
          <w:ilvl w:val="0"/>
          <w:numId w:val="5"/>
        </w:numPr>
        <w:ind w:left="426" w:hanging="426"/>
        <w:jc w:val="both"/>
        <w:rPr>
          <w:rFonts w:ascii="Calibri" w:hAnsi="Calibri" w:cs="Arial"/>
          <w:sz w:val="22"/>
          <w:szCs w:val="22"/>
        </w:rPr>
      </w:pPr>
      <w:r w:rsidRPr="00974A0F">
        <w:rPr>
          <w:rFonts w:ascii="Calibri" w:hAnsi="Calibri" w:cs="Arial"/>
          <w:sz w:val="22"/>
          <w:szCs w:val="22"/>
        </w:rPr>
        <w:t>V případě prodlení se splněním povinnosti vyklidit a předat předmět nájmu nebo jeho část,</w:t>
      </w:r>
      <w:r w:rsidR="000F0FA0" w:rsidRPr="00974A0F">
        <w:rPr>
          <w:rFonts w:ascii="Calibri" w:hAnsi="Calibri" w:cs="Arial"/>
          <w:sz w:val="22"/>
          <w:szCs w:val="22"/>
        </w:rPr>
        <w:t xml:space="preserve"> uhradí nájemce smluvní pokutu </w:t>
      </w:r>
      <w:r w:rsidR="005B6165">
        <w:rPr>
          <w:rFonts w:ascii="Calibri" w:hAnsi="Calibri" w:cs="Arial"/>
          <w:sz w:val="22"/>
          <w:szCs w:val="22"/>
        </w:rPr>
        <w:t>5</w:t>
      </w:r>
      <w:r w:rsidRPr="00974A0F">
        <w:rPr>
          <w:rFonts w:ascii="Calibri" w:hAnsi="Calibri" w:cs="Arial"/>
          <w:sz w:val="22"/>
          <w:szCs w:val="22"/>
        </w:rPr>
        <w:t>00,- Kč</w:t>
      </w:r>
      <w:r w:rsidR="000F0FA0" w:rsidRPr="00974A0F">
        <w:rPr>
          <w:rFonts w:ascii="Calibri" w:hAnsi="Calibri" w:cs="Arial"/>
          <w:sz w:val="22"/>
          <w:szCs w:val="22"/>
        </w:rPr>
        <w:t xml:space="preserve"> (slovy</w:t>
      </w:r>
      <w:r w:rsidR="005B6165">
        <w:rPr>
          <w:rFonts w:ascii="Calibri" w:hAnsi="Calibri" w:cs="Arial"/>
          <w:sz w:val="22"/>
          <w:szCs w:val="22"/>
        </w:rPr>
        <w:t>:</w:t>
      </w:r>
      <w:r w:rsidR="000F0FA0" w:rsidRPr="00974A0F">
        <w:rPr>
          <w:rFonts w:ascii="Calibri" w:hAnsi="Calibri" w:cs="Arial"/>
          <w:sz w:val="22"/>
          <w:szCs w:val="22"/>
        </w:rPr>
        <w:t xml:space="preserve"> </w:t>
      </w:r>
      <w:proofErr w:type="spellStart"/>
      <w:r w:rsidR="005B6165">
        <w:rPr>
          <w:rFonts w:ascii="Calibri" w:hAnsi="Calibri" w:cs="Arial"/>
          <w:sz w:val="22"/>
          <w:szCs w:val="22"/>
        </w:rPr>
        <w:t>pětset</w:t>
      </w:r>
      <w:proofErr w:type="spellEnd"/>
      <w:r w:rsidR="00411E10" w:rsidRPr="00974A0F">
        <w:rPr>
          <w:rFonts w:ascii="Calibri" w:hAnsi="Calibri" w:cs="Arial"/>
          <w:sz w:val="22"/>
          <w:szCs w:val="22"/>
        </w:rPr>
        <w:t xml:space="preserve"> korun českých</w:t>
      </w:r>
      <w:r w:rsidR="000F0FA0" w:rsidRPr="00974A0F">
        <w:rPr>
          <w:rFonts w:ascii="Calibri" w:hAnsi="Calibri" w:cs="Arial"/>
          <w:sz w:val="22"/>
          <w:szCs w:val="22"/>
        </w:rPr>
        <w:t>)</w:t>
      </w:r>
      <w:r w:rsidRPr="00974A0F">
        <w:rPr>
          <w:rFonts w:ascii="Calibri" w:hAnsi="Calibri" w:cs="Arial"/>
          <w:sz w:val="22"/>
          <w:szCs w:val="22"/>
        </w:rPr>
        <w:t xml:space="preserve"> za každý den prodlení se splněním této povinnosti</w:t>
      </w:r>
      <w:r w:rsidR="00924282" w:rsidRPr="00974A0F">
        <w:rPr>
          <w:rFonts w:ascii="Calibri" w:hAnsi="Calibri" w:cs="Arial"/>
          <w:sz w:val="22"/>
          <w:szCs w:val="22"/>
        </w:rPr>
        <w:t>,</w:t>
      </w:r>
      <w:r w:rsidRPr="00974A0F">
        <w:rPr>
          <w:rFonts w:ascii="Calibri" w:hAnsi="Calibri" w:cs="Arial"/>
          <w:sz w:val="22"/>
          <w:szCs w:val="22"/>
        </w:rPr>
        <w:t xml:space="preserve"> a to bez ohledu na jeho zavinění</w:t>
      </w:r>
      <w:r w:rsidR="00EE7EFE" w:rsidRPr="00974A0F">
        <w:rPr>
          <w:rFonts w:ascii="Calibri" w:hAnsi="Calibri" w:cs="Arial"/>
          <w:sz w:val="22"/>
          <w:szCs w:val="22"/>
        </w:rPr>
        <w:t>.</w:t>
      </w:r>
    </w:p>
    <w:p w14:paraId="5B5C02AA" w14:textId="77777777" w:rsidR="005F7602" w:rsidRPr="00974A0F" w:rsidRDefault="005F7602" w:rsidP="005F7602">
      <w:pPr>
        <w:numPr>
          <w:ilvl w:val="0"/>
          <w:numId w:val="5"/>
        </w:numPr>
        <w:ind w:left="426" w:hanging="426"/>
        <w:jc w:val="both"/>
        <w:rPr>
          <w:rFonts w:ascii="Calibri" w:hAnsi="Calibri" w:cs="Arial"/>
          <w:sz w:val="22"/>
          <w:szCs w:val="22"/>
        </w:rPr>
      </w:pPr>
      <w:r w:rsidRPr="00974A0F">
        <w:rPr>
          <w:rFonts w:ascii="Calibri" w:hAnsi="Calibri" w:cs="Arial"/>
          <w:sz w:val="22"/>
          <w:szCs w:val="22"/>
        </w:rPr>
        <w:t xml:space="preserve">Smluvní strany si sjednávají, že při skončení nájmu se nepoužije </w:t>
      </w:r>
      <w:proofErr w:type="spellStart"/>
      <w:r w:rsidRPr="00974A0F">
        <w:rPr>
          <w:rFonts w:ascii="Calibri" w:hAnsi="Calibri" w:cs="Arial"/>
          <w:sz w:val="22"/>
          <w:szCs w:val="22"/>
        </w:rPr>
        <w:t>ust</w:t>
      </w:r>
      <w:proofErr w:type="spellEnd"/>
      <w:r w:rsidRPr="00974A0F">
        <w:rPr>
          <w:rFonts w:ascii="Calibri" w:hAnsi="Calibri" w:cs="Arial"/>
          <w:sz w:val="22"/>
          <w:szCs w:val="22"/>
        </w:rPr>
        <w:t>. § 2315 zákona č. 89/2012 Sb., občanský zákoník, ve znění pozdějších předpisů, o náhradě za převzetí zákaznické základny.</w:t>
      </w:r>
    </w:p>
    <w:p w14:paraId="73DF2499" w14:textId="77777777" w:rsidR="005F7602" w:rsidRPr="00974A0F" w:rsidRDefault="005F7602" w:rsidP="005F7602">
      <w:pPr>
        <w:numPr>
          <w:ilvl w:val="0"/>
          <w:numId w:val="5"/>
        </w:numPr>
        <w:ind w:left="426" w:hanging="426"/>
        <w:jc w:val="both"/>
        <w:rPr>
          <w:rFonts w:ascii="Calibri" w:hAnsi="Calibri" w:cs="Arial"/>
          <w:sz w:val="22"/>
          <w:szCs w:val="22"/>
        </w:rPr>
      </w:pPr>
      <w:r w:rsidRPr="00974A0F">
        <w:rPr>
          <w:rFonts w:ascii="Calibri" w:hAnsi="Calibri" w:cs="Arial"/>
          <w:sz w:val="22"/>
          <w:szCs w:val="22"/>
        </w:rPr>
        <w:t>Pokud se po skončení trvání smlouvy nacházejí v předmětu nájmu jakékoli věci, které do předmětu nájmu vnesl nájemce, a nájemce je neodstraní ani na základě písemné výzvy pronajímatele, platí, že tyto věci jejich původní vlastník zjevně opustil a pronajímatel s nimi může naložit podle svého uvážení; může si je i přivlastnit, či je zlikvidovat na náklady nájemce.</w:t>
      </w:r>
    </w:p>
    <w:p w14:paraId="528BF08D" w14:textId="77777777" w:rsidR="005F7602" w:rsidRDefault="005F7602" w:rsidP="005F7602">
      <w:pPr>
        <w:numPr>
          <w:ilvl w:val="0"/>
          <w:numId w:val="5"/>
        </w:numPr>
        <w:ind w:left="426" w:hanging="426"/>
        <w:jc w:val="both"/>
        <w:rPr>
          <w:rFonts w:ascii="Calibri" w:hAnsi="Calibri" w:cs="Arial"/>
          <w:sz w:val="22"/>
          <w:szCs w:val="22"/>
        </w:rPr>
      </w:pPr>
      <w:r w:rsidRPr="00974A0F">
        <w:rPr>
          <w:rFonts w:ascii="Calibri" w:hAnsi="Calibri" w:cs="Arial"/>
          <w:sz w:val="22"/>
          <w:szCs w:val="22"/>
        </w:rPr>
        <w:lastRenderedPageBreak/>
        <w:t xml:space="preserve">Smluvní strany sjednaly, že </w:t>
      </w:r>
      <w:proofErr w:type="spellStart"/>
      <w:r w:rsidRPr="00974A0F">
        <w:rPr>
          <w:rFonts w:ascii="Calibri" w:hAnsi="Calibri" w:cs="Arial"/>
          <w:sz w:val="22"/>
          <w:szCs w:val="22"/>
        </w:rPr>
        <w:t>ust</w:t>
      </w:r>
      <w:proofErr w:type="spellEnd"/>
      <w:r w:rsidRPr="00974A0F">
        <w:rPr>
          <w:rFonts w:ascii="Calibri" w:hAnsi="Calibri" w:cs="Arial"/>
          <w:sz w:val="22"/>
          <w:szCs w:val="22"/>
        </w:rPr>
        <w:t xml:space="preserve">. § 2230 a </w:t>
      </w:r>
      <w:proofErr w:type="spellStart"/>
      <w:r w:rsidRPr="00974A0F">
        <w:rPr>
          <w:rFonts w:ascii="Calibri" w:hAnsi="Calibri" w:cs="Arial"/>
          <w:sz w:val="22"/>
          <w:szCs w:val="22"/>
        </w:rPr>
        <w:t>ust</w:t>
      </w:r>
      <w:proofErr w:type="spellEnd"/>
      <w:r w:rsidRPr="00974A0F">
        <w:rPr>
          <w:rFonts w:ascii="Calibri" w:hAnsi="Calibri" w:cs="Arial"/>
          <w:sz w:val="22"/>
          <w:szCs w:val="22"/>
        </w:rPr>
        <w:t>. § 2285 zákona č. 89/2012 Sb., občanský zákoník, v platném znění, o automatickém prodloužení nájmu se neuplatní.</w:t>
      </w:r>
    </w:p>
    <w:p w14:paraId="5D982B83" w14:textId="77777777" w:rsidR="000C35AB" w:rsidRPr="00974A0F" w:rsidRDefault="000C35AB" w:rsidP="000C35AB">
      <w:pPr>
        <w:ind w:left="426"/>
        <w:jc w:val="both"/>
        <w:rPr>
          <w:rFonts w:ascii="Calibri" w:hAnsi="Calibri" w:cs="Arial"/>
          <w:sz w:val="22"/>
          <w:szCs w:val="22"/>
        </w:rPr>
      </w:pPr>
    </w:p>
    <w:p w14:paraId="31CA15B6" w14:textId="77777777" w:rsidR="008528E7" w:rsidRPr="00974A0F" w:rsidRDefault="008528E7">
      <w:pPr>
        <w:pStyle w:val="Nadpis4"/>
        <w:jc w:val="center"/>
        <w:rPr>
          <w:rFonts w:cs="Arial"/>
          <w:sz w:val="22"/>
          <w:szCs w:val="22"/>
        </w:rPr>
      </w:pPr>
      <w:r w:rsidRPr="00974A0F">
        <w:rPr>
          <w:rFonts w:cs="Arial"/>
          <w:sz w:val="22"/>
          <w:szCs w:val="22"/>
        </w:rPr>
        <w:t>Článek XII</w:t>
      </w:r>
      <w:r w:rsidR="009D2D59" w:rsidRPr="00974A0F">
        <w:rPr>
          <w:rFonts w:cs="Arial"/>
          <w:sz w:val="22"/>
          <w:szCs w:val="22"/>
        </w:rPr>
        <w:t>I</w:t>
      </w:r>
      <w:r w:rsidRPr="00974A0F">
        <w:rPr>
          <w:rFonts w:cs="Arial"/>
          <w:sz w:val="22"/>
          <w:szCs w:val="22"/>
        </w:rPr>
        <w:t>.</w:t>
      </w:r>
    </w:p>
    <w:p w14:paraId="30AFA7C8" w14:textId="77777777" w:rsidR="008528E7" w:rsidRPr="00974A0F" w:rsidRDefault="008528E7">
      <w:pPr>
        <w:jc w:val="center"/>
        <w:rPr>
          <w:rFonts w:ascii="Calibri" w:hAnsi="Calibri" w:cs="Arial"/>
          <w:b/>
          <w:sz w:val="22"/>
          <w:szCs w:val="22"/>
        </w:rPr>
      </w:pPr>
      <w:r w:rsidRPr="00974A0F">
        <w:rPr>
          <w:rFonts w:ascii="Calibri" w:hAnsi="Calibri" w:cs="Arial"/>
          <w:b/>
          <w:sz w:val="22"/>
          <w:szCs w:val="22"/>
        </w:rPr>
        <w:t xml:space="preserve">Ustanovení přechodná a závěrečná </w:t>
      </w:r>
    </w:p>
    <w:p w14:paraId="5DC47421" w14:textId="77777777" w:rsidR="008528E7" w:rsidRPr="00974A0F" w:rsidRDefault="008528E7">
      <w:pPr>
        <w:tabs>
          <w:tab w:val="left" w:pos="3855"/>
        </w:tabs>
        <w:jc w:val="both"/>
        <w:rPr>
          <w:rFonts w:ascii="Calibri" w:hAnsi="Calibri" w:cs="Arial"/>
          <w:sz w:val="22"/>
          <w:szCs w:val="22"/>
        </w:rPr>
      </w:pPr>
      <w:r w:rsidRPr="00974A0F">
        <w:rPr>
          <w:rFonts w:ascii="Calibri" w:hAnsi="Calibri" w:cs="Arial"/>
          <w:sz w:val="22"/>
          <w:szCs w:val="22"/>
        </w:rPr>
        <w:tab/>
      </w:r>
    </w:p>
    <w:p w14:paraId="4A212441" w14:textId="77777777" w:rsidR="00217589" w:rsidRPr="00974A0F" w:rsidRDefault="00217589" w:rsidP="00217589">
      <w:pPr>
        <w:numPr>
          <w:ilvl w:val="0"/>
          <w:numId w:val="9"/>
        </w:numPr>
        <w:ind w:left="426" w:hanging="426"/>
        <w:jc w:val="both"/>
        <w:rPr>
          <w:rFonts w:ascii="Calibri" w:hAnsi="Calibri" w:cs="Arial"/>
          <w:sz w:val="22"/>
          <w:szCs w:val="22"/>
        </w:rPr>
      </w:pPr>
      <w:r w:rsidRPr="00974A0F">
        <w:rPr>
          <w:rFonts w:ascii="Calibri" w:hAnsi="Calibri" w:cs="Arial"/>
          <w:sz w:val="22"/>
          <w:szCs w:val="22"/>
        </w:rPr>
        <w:t>Smluvní pokuty dle této smlouvy jsou splatné do 15 dnů od písemného vyúčtování odeslaného druhé smluvní straně.</w:t>
      </w:r>
    </w:p>
    <w:p w14:paraId="7478BDBB" w14:textId="77777777" w:rsidR="001B47E2" w:rsidRPr="00974A0F" w:rsidRDefault="001B47E2" w:rsidP="00112375">
      <w:pPr>
        <w:numPr>
          <w:ilvl w:val="0"/>
          <w:numId w:val="9"/>
        </w:numPr>
        <w:ind w:left="426" w:hanging="426"/>
        <w:jc w:val="both"/>
        <w:rPr>
          <w:rFonts w:ascii="Calibri" w:hAnsi="Calibri" w:cs="Arial"/>
          <w:sz w:val="22"/>
          <w:szCs w:val="22"/>
        </w:rPr>
      </w:pPr>
      <w:r w:rsidRPr="00974A0F">
        <w:rPr>
          <w:rFonts w:ascii="Calibri" w:hAnsi="Calibri"/>
          <w:sz w:val="22"/>
          <w:szCs w:val="22"/>
        </w:rPr>
        <w:t xml:space="preserve">V souvislosti se závazkovým vztahem vzniklým na základě této smlouvy sjednávají smluvní strany fikci doručení pro doručování písemností nájemci, kdy písemnost se považuje za doručenou, byla-li </w:t>
      </w:r>
      <w:r w:rsidR="00925AC2" w:rsidRPr="00974A0F">
        <w:rPr>
          <w:rFonts w:ascii="Calibri" w:hAnsi="Calibri"/>
          <w:sz w:val="22"/>
          <w:szCs w:val="22"/>
        </w:rPr>
        <w:t>odeslána</w:t>
      </w:r>
      <w:r w:rsidRPr="00974A0F">
        <w:rPr>
          <w:rFonts w:ascii="Calibri" w:hAnsi="Calibri"/>
          <w:sz w:val="22"/>
          <w:szCs w:val="22"/>
        </w:rPr>
        <w:t xml:space="preserve"> do sídla nájemce bez ohledu na skutečnost, zda se zde nájemce zdržuje či nikoli</w:t>
      </w:r>
      <w:r w:rsidR="00692D4D" w:rsidRPr="00974A0F">
        <w:rPr>
          <w:rFonts w:ascii="Calibri" w:hAnsi="Calibri"/>
          <w:sz w:val="22"/>
          <w:szCs w:val="22"/>
        </w:rPr>
        <w:t>, případně zda si ji druhá strana vyzvedla či nikoliv</w:t>
      </w:r>
      <w:r w:rsidR="00925AC2" w:rsidRPr="00974A0F">
        <w:rPr>
          <w:rFonts w:ascii="Calibri" w:hAnsi="Calibri"/>
          <w:sz w:val="22"/>
          <w:szCs w:val="22"/>
        </w:rPr>
        <w:t>, a to 3. dnem po takovém odeslání písemnosti</w:t>
      </w:r>
      <w:r w:rsidRPr="00974A0F">
        <w:rPr>
          <w:rFonts w:ascii="Calibri" w:hAnsi="Calibri"/>
          <w:sz w:val="22"/>
          <w:szCs w:val="22"/>
        </w:rPr>
        <w:t>.</w:t>
      </w:r>
    </w:p>
    <w:p w14:paraId="5713B342" w14:textId="77777777" w:rsidR="00AA068F" w:rsidRPr="00974A0F" w:rsidRDefault="001B47E2" w:rsidP="00112375">
      <w:pPr>
        <w:numPr>
          <w:ilvl w:val="0"/>
          <w:numId w:val="9"/>
        </w:numPr>
        <w:ind w:left="426" w:hanging="426"/>
        <w:jc w:val="both"/>
        <w:rPr>
          <w:rFonts w:ascii="Calibri" w:hAnsi="Calibri" w:cs="Arial"/>
          <w:sz w:val="22"/>
          <w:szCs w:val="22"/>
        </w:rPr>
      </w:pPr>
      <w:r w:rsidRPr="00974A0F">
        <w:rPr>
          <w:rFonts w:ascii="Calibri" w:hAnsi="Calibri"/>
          <w:bCs/>
          <w:sz w:val="22"/>
          <w:szCs w:val="22"/>
        </w:rPr>
        <w:t xml:space="preserve">Práva a povinnosti </w:t>
      </w:r>
      <w:r w:rsidR="00555604" w:rsidRPr="00974A0F">
        <w:rPr>
          <w:rFonts w:ascii="Calibri" w:hAnsi="Calibri"/>
          <w:bCs/>
          <w:sz w:val="22"/>
          <w:szCs w:val="22"/>
        </w:rPr>
        <w:t xml:space="preserve">smluvních </w:t>
      </w:r>
      <w:r w:rsidRPr="00974A0F">
        <w:rPr>
          <w:rFonts w:ascii="Calibri" w:hAnsi="Calibri"/>
          <w:bCs/>
          <w:sz w:val="22"/>
          <w:szCs w:val="22"/>
        </w:rPr>
        <w:t>s</w:t>
      </w:r>
      <w:r w:rsidR="00BD1970" w:rsidRPr="00974A0F">
        <w:rPr>
          <w:rFonts w:ascii="Calibri" w:hAnsi="Calibri"/>
          <w:bCs/>
          <w:sz w:val="22"/>
          <w:szCs w:val="22"/>
        </w:rPr>
        <w:t xml:space="preserve">tran touto </w:t>
      </w:r>
      <w:r w:rsidRPr="00974A0F">
        <w:rPr>
          <w:rFonts w:ascii="Calibri" w:hAnsi="Calibri"/>
          <w:bCs/>
          <w:sz w:val="22"/>
          <w:szCs w:val="22"/>
        </w:rPr>
        <w:t>s</w:t>
      </w:r>
      <w:r w:rsidR="00BD1970" w:rsidRPr="00974A0F">
        <w:rPr>
          <w:rFonts w:ascii="Calibri" w:hAnsi="Calibri"/>
          <w:bCs/>
          <w:sz w:val="22"/>
          <w:szCs w:val="22"/>
        </w:rPr>
        <w:t xml:space="preserve">mlouvou výslovně </w:t>
      </w:r>
      <w:r w:rsidRPr="00974A0F">
        <w:rPr>
          <w:rFonts w:ascii="Calibri" w:hAnsi="Calibri"/>
          <w:bCs/>
          <w:sz w:val="22"/>
          <w:szCs w:val="22"/>
        </w:rPr>
        <w:t>neupravená</w:t>
      </w:r>
      <w:r w:rsidR="00BD1970" w:rsidRPr="00974A0F">
        <w:rPr>
          <w:rFonts w:ascii="Calibri" w:hAnsi="Calibri"/>
          <w:bCs/>
          <w:sz w:val="22"/>
          <w:szCs w:val="22"/>
        </w:rPr>
        <w:t xml:space="preserve"> se </w:t>
      </w:r>
      <w:r w:rsidRPr="00974A0F">
        <w:rPr>
          <w:rFonts w:ascii="Calibri" w:hAnsi="Calibri"/>
          <w:bCs/>
          <w:sz w:val="22"/>
          <w:szCs w:val="22"/>
        </w:rPr>
        <w:t xml:space="preserve">řídí platnými obecně závaznými právními předpisy České republiky. </w:t>
      </w:r>
    </w:p>
    <w:p w14:paraId="29D0BC6D" w14:textId="6CE25FE0" w:rsidR="00AA068F" w:rsidRPr="00974A0F" w:rsidRDefault="0015709C" w:rsidP="00112375">
      <w:pPr>
        <w:pStyle w:val="Zkladntext"/>
        <w:numPr>
          <w:ilvl w:val="0"/>
          <w:numId w:val="9"/>
        </w:numPr>
        <w:ind w:left="426" w:hanging="426"/>
        <w:rPr>
          <w:rFonts w:ascii="Calibri" w:hAnsi="Calibri"/>
          <w:szCs w:val="22"/>
        </w:rPr>
      </w:pPr>
      <w:r w:rsidRPr="00974A0F">
        <w:rPr>
          <w:rFonts w:ascii="Calibri" w:hAnsi="Calibri"/>
          <w:szCs w:val="22"/>
        </w:rPr>
        <w:t>Tato</w:t>
      </w:r>
      <w:r w:rsidR="001B47E2" w:rsidRPr="00974A0F">
        <w:rPr>
          <w:rFonts w:ascii="Calibri" w:hAnsi="Calibri"/>
          <w:szCs w:val="22"/>
        </w:rPr>
        <w:t xml:space="preserve"> smlouva byla sepsána ve </w:t>
      </w:r>
      <w:r w:rsidR="00786A41">
        <w:rPr>
          <w:rFonts w:ascii="Calibri" w:hAnsi="Calibri"/>
          <w:szCs w:val="22"/>
        </w:rPr>
        <w:t>dvou</w:t>
      </w:r>
      <w:r w:rsidRPr="00974A0F">
        <w:rPr>
          <w:rFonts w:ascii="Calibri" w:hAnsi="Calibri"/>
          <w:szCs w:val="22"/>
        </w:rPr>
        <w:t xml:space="preserve"> vyhotoveních</w:t>
      </w:r>
      <w:r w:rsidR="00217589" w:rsidRPr="00974A0F">
        <w:rPr>
          <w:rFonts w:ascii="Calibri" w:hAnsi="Calibri"/>
          <w:szCs w:val="22"/>
        </w:rPr>
        <w:t>.</w:t>
      </w:r>
      <w:r w:rsidRPr="00974A0F">
        <w:rPr>
          <w:rFonts w:ascii="Calibri" w:hAnsi="Calibri"/>
          <w:szCs w:val="22"/>
        </w:rPr>
        <w:t xml:space="preserve"> </w:t>
      </w:r>
      <w:r w:rsidR="00786A41">
        <w:rPr>
          <w:rFonts w:ascii="Calibri" w:hAnsi="Calibri"/>
          <w:szCs w:val="22"/>
        </w:rPr>
        <w:t>Jedno</w:t>
      </w:r>
      <w:r w:rsidRPr="00974A0F">
        <w:rPr>
          <w:rFonts w:ascii="Calibri" w:hAnsi="Calibri"/>
          <w:szCs w:val="22"/>
        </w:rPr>
        <w:t xml:space="preserve"> vyhotovení smlouvy obdrží pronajímatel a </w:t>
      </w:r>
      <w:r w:rsidR="00AA068F" w:rsidRPr="00974A0F">
        <w:rPr>
          <w:rFonts w:ascii="Calibri" w:hAnsi="Calibri"/>
          <w:szCs w:val="22"/>
        </w:rPr>
        <w:t>jedno vyhotovení obdrží nájemce.</w:t>
      </w:r>
    </w:p>
    <w:p w14:paraId="47D96615" w14:textId="77777777" w:rsidR="00AA068F" w:rsidRPr="00974A0F" w:rsidRDefault="008528E7" w:rsidP="00112375">
      <w:pPr>
        <w:pStyle w:val="Zkladntext"/>
        <w:numPr>
          <w:ilvl w:val="0"/>
          <w:numId w:val="9"/>
        </w:numPr>
        <w:ind w:left="426" w:hanging="426"/>
        <w:rPr>
          <w:rFonts w:ascii="Calibri" w:hAnsi="Calibri"/>
          <w:b/>
          <w:bCs/>
          <w:szCs w:val="22"/>
        </w:rPr>
      </w:pPr>
      <w:r w:rsidRPr="00974A0F">
        <w:rPr>
          <w:rFonts w:ascii="Calibri" w:hAnsi="Calibri"/>
          <w:szCs w:val="22"/>
        </w:rPr>
        <w:t xml:space="preserve">Smlouvu je možno měnit či doplňovat výhradně v písemné formě </w:t>
      </w:r>
      <w:r w:rsidR="00AA068F" w:rsidRPr="00974A0F">
        <w:rPr>
          <w:rFonts w:ascii="Calibri" w:hAnsi="Calibri"/>
          <w:szCs w:val="22"/>
        </w:rPr>
        <w:t xml:space="preserve">vzestupně </w:t>
      </w:r>
      <w:r w:rsidRPr="00974A0F">
        <w:rPr>
          <w:rFonts w:ascii="Calibri" w:hAnsi="Calibri"/>
          <w:szCs w:val="22"/>
        </w:rPr>
        <w:t xml:space="preserve">číslovanými dodatky, obsaženými na jedné listině. Platnost a účinnost takových dodatků nastává, pokud se strany nedohodnou jinak, podpisem oprávněných zástupců obou smluvních stran. </w:t>
      </w:r>
    </w:p>
    <w:p w14:paraId="7A2E0E37" w14:textId="77777777" w:rsidR="00354591" w:rsidRPr="00974A0F" w:rsidRDefault="0020783E" w:rsidP="00112375">
      <w:pPr>
        <w:pStyle w:val="Zkladntext"/>
        <w:numPr>
          <w:ilvl w:val="0"/>
          <w:numId w:val="9"/>
        </w:numPr>
        <w:ind w:left="426" w:hanging="426"/>
        <w:rPr>
          <w:rFonts w:ascii="Calibri" w:hAnsi="Calibri"/>
          <w:b/>
          <w:bCs/>
          <w:szCs w:val="22"/>
        </w:rPr>
      </w:pPr>
      <w:r w:rsidRPr="00974A0F">
        <w:rPr>
          <w:rFonts w:ascii="Calibri" w:hAnsi="Calibri"/>
          <w:bCs/>
          <w:szCs w:val="22"/>
        </w:rPr>
        <w:t xml:space="preserve">Tato smlouva podléhá povinnosti uveřejnění dle zákona č. 340/2015 Sb., o zvláštních podmínkách účinnosti některých smluv, uveřejňování těchto smluv a o registru smluv (zákon o registru smluv), a její uveřejnění zajistí pronajímatel. </w:t>
      </w:r>
      <w:r w:rsidR="00354591" w:rsidRPr="00974A0F">
        <w:rPr>
          <w:rFonts w:ascii="Calibri" w:hAnsi="Calibri"/>
          <w:bCs/>
          <w:szCs w:val="22"/>
        </w:rPr>
        <w:t>Tato smlouva nabývá platnosti dnem podpisu oběma smluvními stranami</w:t>
      </w:r>
      <w:r w:rsidRPr="00974A0F">
        <w:rPr>
          <w:rFonts w:ascii="Calibri" w:hAnsi="Calibri"/>
          <w:bCs/>
          <w:szCs w:val="22"/>
        </w:rPr>
        <w:t xml:space="preserve"> a nabude účinnosti </w:t>
      </w:r>
      <w:r w:rsidR="00354591" w:rsidRPr="00974A0F">
        <w:rPr>
          <w:rFonts w:ascii="Calibri" w:hAnsi="Calibri"/>
          <w:bCs/>
          <w:szCs w:val="22"/>
        </w:rPr>
        <w:t xml:space="preserve">dnem uveřejnění </w:t>
      </w:r>
      <w:r w:rsidRPr="00974A0F">
        <w:rPr>
          <w:rFonts w:ascii="Calibri" w:hAnsi="Calibri"/>
          <w:bCs/>
          <w:szCs w:val="22"/>
        </w:rPr>
        <w:t>v registru smluv</w:t>
      </w:r>
      <w:r w:rsidR="00354591" w:rsidRPr="00974A0F">
        <w:rPr>
          <w:rFonts w:ascii="Calibri" w:hAnsi="Calibri"/>
          <w:bCs/>
          <w:szCs w:val="22"/>
        </w:rPr>
        <w:t>. Smluvní strany berou na vědomí, že tato smlouva může být předmětem zveřejnění i dle jiných právních předpisů</w:t>
      </w:r>
      <w:r w:rsidR="00354591" w:rsidRPr="00974A0F">
        <w:rPr>
          <w:rFonts w:ascii="Calibri" w:hAnsi="Calibri"/>
          <w:b/>
          <w:bCs/>
          <w:szCs w:val="22"/>
        </w:rPr>
        <w:t>.</w:t>
      </w:r>
    </w:p>
    <w:p w14:paraId="53E444F9" w14:textId="77777777" w:rsidR="00354591" w:rsidRPr="00974A0F" w:rsidRDefault="00354591" w:rsidP="00112375">
      <w:pPr>
        <w:pStyle w:val="Zkladntext"/>
        <w:numPr>
          <w:ilvl w:val="0"/>
          <w:numId w:val="9"/>
        </w:numPr>
        <w:ind w:left="426" w:hanging="426"/>
        <w:rPr>
          <w:rFonts w:ascii="Calibri" w:hAnsi="Calibri"/>
          <w:bCs/>
          <w:szCs w:val="22"/>
        </w:rPr>
      </w:pPr>
      <w:r w:rsidRPr="00974A0F">
        <w:rPr>
          <w:rFonts w:ascii="Calibri" w:hAnsi="Calibri"/>
          <w:bCs/>
          <w:szCs w:val="22"/>
        </w:rPr>
        <w:t>Smluvní strany se zavazují spolupůsobit jako osoba povinná v souladu se zákonem č. 320/2001 Sb., o finanční kontrole ve veřejné správě a o změně některých zákonů (zákon o finanční kontrole), ve znění pozdějších předpisů.</w:t>
      </w:r>
    </w:p>
    <w:p w14:paraId="7736DAFF" w14:textId="77777777" w:rsidR="00154BCF" w:rsidRPr="00974A0F" w:rsidRDefault="008528E7" w:rsidP="00154BCF">
      <w:pPr>
        <w:pStyle w:val="Zkladntext"/>
        <w:numPr>
          <w:ilvl w:val="0"/>
          <w:numId w:val="9"/>
        </w:numPr>
        <w:ind w:left="426" w:hanging="426"/>
        <w:rPr>
          <w:rFonts w:ascii="Calibri" w:hAnsi="Calibri"/>
          <w:b/>
          <w:bCs/>
          <w:szCs w:val="22"/>
        </w:rPr>
      </w:pPr>
      <w:r w:rsidRPr="00974A0F">
        <w:rPr>
          <w:rFonts w:ascii="Calibri" w:hAnsi="Calibri"/>
          <w:szCs w:val="22"/>
        </w:rPr>
        <w:t>Účastníci proh</w:t>
      </w:r>
      <w:r w:rsidR="00AA068F" w:rsidRPr="00974A0F">
        <w:rPr>
          <w:rFonts w:ascii="Calibri" w:hAnsi="Calibri"/>
          <w:szCs w:val="22"/>
        </w:rPr>
        <w:t>lašují, že tuto smlouvu o nájmu prostor</w:t>
      </w:r>
      <w:r w:rsidRPr="00974A0F">
        <w:rPr>
          <w:rFonts w:ascii="Calibri" w:hAnsi="Calibri"/>
          <w:szCs w:val="22"/>
        </w:rPr>
        <w:t xml:space="preserve"> </w:t>
      </w:r>
      <w:r w:rsidR="0037469D" w:rsidRPr="00974A0F">
        <w:rPr>
          <w:rFonts w:ascii="Calibri" w:hAnsi="Calibri"/>
          <w:szCs w:val="22"/>
        </w:rPr>
        <w:t xml:space="preserve">sloužících k podnikání </w:t>
      </w:r>
      <w:r w:rsidRPr="00974A0F">
        <w:rPr>
          <w:rFonts w:ascii="Calibri" w:hAnsi="Calibri"/>
          <w:szCs w:val="22"/>
        </w:rPr>
        <w:t>uzavřeli podle své pravé a svobodné vůle prosté omylů, nikoliv v tísni či za nápadně nevýhodných podmínek. Smlouva je pro obě smluv</w:t>
      </w:r>
      <w:r w:rsidR="00AA068F" w:rsidRPr="00974A0F">
        <w:rPr>
          <w:rFonts w:ascii="Calibri" w:hAnsi="Calibri"/>
          <w:szCs w:val="22"/>
        </w:rPr>
        <w:t>ní strany určitá a srozumitelná</w:t>
      </w:r>
      <w:r w:rsidRPr="00974A0F">
        <w:rPr>
          <w:rFonts w:ascii="Calibri" w:hAnsi="Calibri"/>
          <w:szCs w:val="22"/>
        </w:rPr>
        <w:t>.</w:t>
      </w:r>
    </w:p>
    <w:p w14:paraId="0E7C60FA" w14:textId="77777777" w:rsidR="00354591" w:rsidRPr="00974A0F" w:rsidRDefault="00354591" w:rsidP="00112375">
      <w:pPr>
        <w:pStyle w:val="Zkladntext"/>
        <w:numPr>
          <w:ilvl w:val="0"/>
          <w:numId w:val="9"/>
        </w:numPr>
        <w:ind w:left="426" w:hanging="426"/>
        <w:rPr>
          <w:rFonts w:ascii="Calibri" w:hAnsi="Calibri"/>
          <w:bCs/>
          <w:szCs w:val="22"/>
        </w:rPr>
      </w:pPr>
      <w:r w:rsidRPr="00974A0F">
        <w:rPr>
          <w:rFonts w:ascii="Calibri" w:hAnsi="Calibri"/>
          <w:bCs/>
          <w:szCs w:val="22"/>
        </w:rPr>
        <w:t>Informace k ochraně osobních údajů jsou ze strany NPÚ uveřejněny na webových stránkách www.npu.cz v sekci „Ochrana osobních údajů“.</w:t>
      </w:r>
    </w:p>
    <w:p w14:paraId="54A0FF81" w14:textId="77777777" w:rsidR="008528E7" w:rsidRPr="00974A0F" w:rsidRDefault="00555604">
      <w:pPr>
        <w:pStyle w:val="Zkladntext"/>
        <w:ind w:left="360"/>
        <w:rPr>
          <w:rFonts w:ascii="Calibri" w:hAnsi="Calibri"/>
          <w:szCs w:val="22"/>
        </w:rPr>
      </w:pPr>
      <w:r w:rsidRPr="00974A0F">
        <w:rPr>
          <w:rFonts w:ascii="Calibri" w:hAnsi="Calibri"/>
          <w:szCs w:val="22"/>
        </w:rPr>
        <w:t xml:space="preserve"> </w:t>
      </w:r>
      <w:r w:rsidR="008528E7" w:rsidRPr="00974A0F">
        <w:rPr>
          <w:rFonts w:ascii="Calibri" w:hAnsi="Calibri"/>
          <w:szCs w:val="22"/>
        </w:rPr>
        <w:t>Na důkaz tohoto prohlášení k ní připojují své podpisy.</w:t>
      </w:r>
    </w:p>
    <w:p w14:paraId="3F76E9E8" w14:textId="77777777" w:rsidR="00AC5DD6" w:rsidRPr="00974A0F" w:rsidRDefault="00AC5DD6" w:rsidP="00217589">
      <w:pPr>
        <w:rPr>
          <w:rFonts w:ascii="Calibri" w:hAnsi="Calibri" w:cs="Arial"/>
          <w:sz w:val="22"/>
          <w:szCs w:val="22"/>
        </w:rPr>
      </w:pPr>
    </w:p>
    <w:p w14:paraId="4FF82E4A" w14:textId="77777777" w:rsidR="004E47E6" w:rsidRPr="00974A0F" w:rsidRDefault="004E47E6" w:rsidP="00217589">
      <w:pPr>
        <w:rPr>
          <w:rFonts w:ascii="Calibri" w:hAnsi="Calibri" w:cs="Arial"/>
          <w:sz w:val="22"/>
          <w:szCs w:val="22"/>
        </w:rPr>
      </w:pPr>
    </w:p>
    <w:p w14:paraId="7F14B1E2" w14:textId="77777777" w:rsidR="00217589" w:rsidRPr="00B43DAC" w:rsidRDefault="00217589" w:rsidP="00217589">
      <w:pPr>
        <w:rPr>
          <w:rFonts w:ascii="Calibri" w:hAnsi="Calibri" w:cs="Arial"/>
          <w:sz w:val="22"/>
          <w:szCs w:val="22"/>
        </w:rPr>
      </w:pPr>
      <w:r w:rsidRPr="00B43DAC">
        <w:rPr>
          <w:rFonts w:ascii="Calibri" w:hAnsi="Calibri" w:cs="Arial"/>
          <w:sz w:val="22"/>
          <w:szCs w:val="22"/>
        </w:rPr>
        <w:t>Příloha č. 1: Grafické zobrazení předmětu nájmu.</w:t>
      </w:r>
    </w:p>
    <w:p w14:paraId="57F9259C" w14:textId="77777777" w:rsidR="00AC5DD6" w:rsidRPr="00B43DAC" w:rsidRDefault="00217589" w:rsidP="0015709C">
      <w:pPr>
        <w:rPr>
          <w:rFonts w:ascii="Calibri" w:hAnsi="Calibri" w:cs="Arial"/>
          <w:sz w:val="22"/>
          <w:szCs w:val="22"/>
        </w:rPr>
      </w:pPr>
      <w:r w:rsidRPr="00B43DAC">
        <w:rPr>
          <w:rFonts w:ascii="Calibri" w:hAnsi="Calibri" w:cs="Arial"/>
          <w:sz w:val="22"/>
          <w:szCs w:val="22"/>
        </w:rPr>
        <w:t>Příloha č. 2: Přehled poskytovaných služeb, včetně stanovení vyúčtování.</w:t>
      </w:r>
    </w:p>
    <w:p w14:paraId="0C24AAEA" w14:textId="77777777" w:rsidR="00E70A09" w:rsidRPr="00B43DAC" w:rsidRDefault="00E70A09" w:rsidP="0015709C">
      <w:pPr>
        <w:rPr>
          <w:rFonts w:ascii="Calibri" w:hAnsi="Calibri" w:cs="Arial"/>
          <w:sz w:val="22"/>
          <w:szCs w:val="22"/>
        </w:rPr>
      </w:pPr>
    </w:p>
    <w:p w14:paraId="75BD934B" w14:textId="77777777" w:rsidR="001E0ADD" w:rsidRDefault="001E0ADD" w:rsidP="0015709C">
      <w:pPr>
        <w:rPr>
          <w:rFonts w:ascii="Calibri" w:hAnsi="Calibri" w:cs="Arial"/>
          <w:sz w:val="22"/>
          <w:szCs w:val="22"/>
        </w:rPr>
      </w:pPr>
    </w:p>
    <w:p w14:paraId="04C89E9C" w14:textId="77777777" w:rsidR="001E0ADD" w:rsidRDefault="001E0ADD" w:rsidP="0015709C">
      <w:pPr>
        <w:rPr>
          <w:rFonts w:ascii="Calibri" w:hAnsi="Calibri" w:cs="Arial"/>
          <w:sz w:val="22"/>
          <w:szCs w:val="22"/>
        </w:rPr>
      </w:pPr>
    </w:p>
    <w:p w14:paraId="1F796B9D" w14:textId="3B88787F" w:rsidR="0015709C" w:rsidRPr="00B43DAC" w:rsidRDefault="00CA38BE" w:rsidP="0015709C">
      <w:pPr>
        <w:rPr>
          <w:rFonts w:ascii="Calibri" w:hAnsi="Calibri" w:cs="Arial"/>
          <w:sz w:val="22"/>
          <w:szCs w:val="22"/>
        </w:rPr>
      </w:pPr>
      <w:r w:rsidRPr="00B43DAC">
        <w:rPr>
          <w:rFonts w:ascii="Calibri" w:hAnsi="Calibri" w:cs="Arial"/>
          <w:sz w:val="22"/>
          <w:szCs w:val="22"/>
        </w:rPr>
        <w:t>V Kroměříži</w:t>
      </w:r>
      <w:r w:rsidR="00B43DAC">
        <w:rPr>
          <w:rFonts w:ascii="Calibri" w:hAnsi="Calibri" w:cs="Arial"/>
          <w:sz w:val="22"/>
          <w:szCs w:val="22"/>
        </w:rPr>
        <w:t xml:space="preserve"> dne</w:t>
      </w:r>
      <w:r w:rsidR="00697EDD">
        <w:rPr>
          <w:rFonts w:ascii="Calibri" w:hAnsi="Calibri" w:cs="Arial"/>
          <w:sz w:val="22"/>
          <w:szCs w:val="22"/>
        </w:rPr>
        <w:t xml:space="preserve"> </w:t>
      </w:r>
      <w:r w:rsidR="00786A41">
        <w:rPr>
          <w:rFonts w:ascii="Calibri" w:hAnsi="Calibri" w:cs="Arial"/>
          <w:sz w:val="22"/>
          <w:szCs w:val="22"/>
        </w:rPr>
        <w:t xml:space="preserve">            </w:t>
      </w:r>
      <w:r w:rsidR="00697EDD">
        <w:rPr>
          <w:rFonts w:ascii="Calibri" w:hAnsi="Calibri" w:cs="Arial"/>
          <w:sz w:val="22"/>
          <w:szCs w:val="22"/>
        </w:rPr>
        <w:t>202</w:t>
      </w:r>
      <w:r w:rsidR="00786A41">
        <w:rPr>
          <w:rFonts w:ascii="Calibri" w:hAnsi="Calibri" w:cs="Arial"/>
          <w:sz w:val="22"/>
          <w:szCs w:val="22"/>
        </w:rPr>
        <w:t>6</w:t>
      </w:r>
      <w:r w:rsidR="00E24750" w:rsidRPr="00B43DAC">
        <w:rPr>
          <w:rFonts w:ascii="Calibri" w:hAnsi="Calibri" w:cs="Arial"/>
          <w:sz w:val="22"/>
          <w:szCs w:val="22"/>
        </w:rPr>
        <w:tab/>
      </w:r>
      <w:r w:rsidR="00B43DAC">
        <w:rPr>
          <w:rFonts w:ascii="Calibri" w:hAnsi="Calibri" w:cs="Arial"/>
          <w:sz w:val="22"/>
          <w:szCs w:val="22"/>
        </w:rPr>
        <w:tab/>
      </w:r>
      <w:r w:rsidR="00B43DAC">
        <w:rPr>
          <w:rFonts w:ascii="Calibri" w:hAnsi="Calibri" w:cs="Arial"/>
          <w:sz w:val="22"/>
          <w:szCs w:val="22"/>
        </w:rPr>
        <w:tab/>
      </w:r>
      <w:r w:rsidR="00B43DAC">
        <w:rPr>
          <w:rFonts w:ascii="Calibri" w:hAnsi="Calibri" w:cs="Arial"/>
          <w:sz w:val="22"/>
          <w:szCs w:val="22"/>
        </w:rPr>
        <w:tab/>
      </w:r>
      <w:r w:rsidR="00786A41">
        <w:rPr>
          <w:rFonts w:ascii="Calibri" w:hAnsi="Calibri" w:cs="Arial"/>
          <w:sz w:val="22"/>
          <w:szCs w:val="22"/>
        </w:rPr>
        <w:t xml:space="preserve">             </w:t>
      </w:r>
      <w:r w:rsidR="000E003F" w:rsidRPr="00B43DAC">
        <w:rPr>
          <w:rFonts w:ascii="Calibri" w:hAnsi="Calibri" w:cs="Arial"/>
          <w:sz w:val="22"/>
          <w:szCs w:val="22"/>
        </w:rPr>
        <w:t>V Brně dne</w:t>
      </w:r>
      <w:r w:rsidR="00697EDD">
        <w:rPr>
          <w:rFonts w:ascii="Calibri" w:hAnsi="Calibri" w:cs="Arial"/>
          <w:sz w:val="22"/>
          <w:szCs w:val="22"/>
        </w:rPr>
        <w:t xml:space="preserve"> </w:t>
      </w:r>
      <w:r w:rsidR="00786A41">
        <w:rPr>
          <w:rFonts w:ascii="Calibri" w:hAnsi="Calibri" w:cs="Arial"/>
          <w:sz w:val="22"/>
          <w:szCs w:val="22"/>
        </w:rPr>
        <w:t xml:space="preserve">             </w:t>
      </w:r>
      <w:r w:rsidR="00697EDD">
        <w:rPr>
          <w:rFonts w:ascii="Calibri" w:hAnsi="Calibri" w:cs="Arial"/>
          <w:sz w:val="22"/>
          <w:szCs w:val="22"/>
        </w:rPr>
        <w:t>202</w:t>
      </w:r>
      <w:r w:rsidR="00786A41">
        <w:rPr>
          <w:rFonts w:ascii="Calibri" w:hAnsi="Calibri" w:cs="Arial"/>
          <w:sz w:val="22"/>
          <w:szCs w:val="22"/>
        </w:rPr>
        <w:t>6</w:t>
      </w:r>
      <w:r w:rsidR="00B43DAC">
        <w:rPr>
          <w:rFonts w:ascii="Calibri" w:hAnsi="Calibri" w:cs="Arial"/>
          <w:sz w:val="22"/>
          <w:szCs w:val="22"/>
        </w:rPr>
        <w:t xml:space="preserve"> </w:t>
      </w:r>
    </w:p>
    <w:p w14:paraId="10222E92" w14:textId="77777777" w:rsidR="0015709C" w:rsidRPr="00B43DAC" w:rsidRDefault="0015709C" w:rsidP="0015709C">
      <w:pPr>
        <w:rPr>
          <w:rFonts w:ascii="Calibri" w:hAnsi="Calibri" w:cs="Arial"/>
          <w:sz w:val="22"/>
          <w:szCs w:val="22"/>
        </w:rPr>
      </w:pPr>
    </w:p>
    <w:p w14:paraId="0A6143ED" w14:textId="77777777" w:rsidR="00555604" w:rsidRPr="00B43DAC" w:rsidRDefault="00555604" w:rsidP="0015709C">
      <w:pPr>
        <w:rPr>
          <w:rFonts w:ascii="Calibri" w:hAnsi="Calibri" w:cs="Arial"/>
          <w:sz w:val="22"/>
          <w:szCs w:val="22"/>
        </w:rPr>
      </w:pPr>
    </w:p>
    <w:p w14:paraId="50778701" w14:textId="77777777" w:rsidR="000C35AB" w:rsidRPr="00B43DAC" w:rsidRDefault="000C35AB" w:rsidP="0015709C">
      <w:pPr>
        <w:rPr>
          <w:rFonts w:ascii="Calibri" w:hAnsi="Calibri" w:cs="Arial"/>
          <w:sz w:val="22"/>
          <w:szCs w:val="22"/>
        </w:rPr>
      </w:pPr>
    </w:p>
    <w:p w14:paraId="14831C24" w14:textId="682925FF" w:rsidR="000C35AB" w:rsidRDefault="000C35AB" w:rsidP="0015709C">
      <w:pPr>
        <w:rPr>
          <w:rFonts w:ascii="Calibri" w:hAnsi="Calibri" w:cs="Arial"/>
          <w:sz w:val="22"/>
          <w:szCs w:val="22"/>
        </w:rPr>
      </w:pPr>
    </w:p>
    <w:p w14:paraId="0DA39616" w14:textId="77777777" w:rsidR="00786A41" w:rsidRPr="00B43DAC" w:rsidRDefault="00786A41" w:rsidP="0015709C">
      <w:pPr>
        <w:rPr>
          <w:rFonts w:ascii="Calibri" w:hAnsi="Calibri" w:cs="Arial"/>
          <w:sz w:val="22"/>
          <w:szCs w:val="22"/>
        </w:rPr>
      </w:pPr>
    </w:p>
    <w:p w14:paraId="04DB3E57" w14:textId="77777777" w:rsidR="00555604" w:rsidRPr="00B43DAC" w:rsidRDefault="00555604" w:rsidP="0015709C">
      <w:pPr>
        <w:rPr>
          <w:rFonts w:ascii="Calibri" w:hAnsi="Calibri" w:cs="Arial"/>
          <w:sz w:val="22"/>
          <w:szCs w:val="22"/>
        </w:rPr>
      </w:pPr>
    </w:p>
    <w:p w14:paraId="69F337FD" w14:textId="77777777" w:rsidR="0015709C" w:rsidRPr="00B43DAC" w:rsidRDefault="00AB166D" w:rsidP="0015709C">
      <w:pPr>
        <w:rPr>
          <w:rFonts w:ascii="Calibri" w:hAnsi="Calibri" w:cs="Arial"/>
          <w:sz w:val="22"/>
          <w:szCs w:val="22"/>
        </w:rPr>
      </w:pPr>
      <w:r w:rsidRPr="00B43DAC">
        <w:rPr>
          <w:rFonts w:ascii="Calibri" w:hAnsi="Calibri" w:cs="Arial"/>
          <w:sz w:val="22"/>
          <w:szCs w:val="22"/>
        </w:rPr>
        <w:t xml:space="preserve">         </w:t>
      </w:r>
      <w:r w:rsidR="0015709C" w:rsidRPr="00B43DAC">
        <w:rPr>
          <w:rFonts w:ascii="Calibri" w:hAnsi="Calibri" w:cs="Arial"/>
          <w:sz w:val="22"/>
          <w:szCs w:val="22"/>
        </w:rPr>
        <w:t>…………………………………………..</w:t>
      </w:r>
      <w:r w:rsidR="0015709C" w:rsidRPr="00B43DAC">
        <w:rPr>
          <w:rFonts w:ascii="Calibri" w:hAnsi="Calibri" w:cs="Arial"/>
          <w:sz w:val="22"/>
          <w:szCs w:val="22"/>
        </w:rPr>
        <w:tab/>
      </w:r>
      <w:r w:rsidR="0015709C" w:rsidRPr="00B43DAC">
        <w:rPr>
          <w:rFonts w:ascii="Calibri" w:hAnsi="Calibri" w:cs="Arial"/>
          <w:sz w:val="22"/>
          <w:szCs w:val="22"/>
        </w:rPr>
        <w:tab/>
      </w:r>
      <w:r w:rsidRPr="00B43DAC">
        <w:rPr>
          <w:rFonts w:ascii="Calibri" w:hAnsi="Calibri" w:cs="Arial"/>
          <w:sz w:val="22"/>
          <w:szCs w:val="22"/>
        </w:rPr>
        <w:t xml:space="preserve">                            </w:t>
      </w:r>
      <w:r w:rsidR="0015709C" w:rsidRPr="00B43DAC">
        <w:rPr>
          <w:rFonts w:ascii="Calibri" w:hAnsi="Calibri" w:cs="Arial"/>
          <w:sz w:val="22"/>
          <w:szCs w:val="22"/>
        </w:rPr>
        <w:t>…………………………………………..</w:t>
      </w:r>
    </w:p>
    <w:p w14:paraId="32B7E171" w14:textId="77777777" w:rsidR="000C35AB" w:rsidRPr="00B43DAC" w:rsidRDefault="0015709C" w:rsidP="0015709C">
      <w:pPr>
        <w:rPr>
          <w:rFonts w:ascii="Calibri" w:hAnsi="Calibri" w:cs="Arial"/>
          <w:sz w:val="22"/>
          <w:szCs w:val="22"/>
        </w:rPr>
      </w:pPr>
      <w:r w:rsidRPr="00B43DAC">
        <w:rPr>
          <w:rFonts w:ascii="Calibri" w:hAnsi="Calibri" w:cs="Arial"/>
          <w:sz w:val="22"/>
          <w:szCs w:val="22"/>
        </w:rPr>
        <w:t xml:space="preserve">  </w:t>
      </w:r>
      <w:r w:rsidR="00AA068F" w:rsidRPr="00B43DAC">
        <w:rPr>
          <w:rFonts w:ascii="Calibri" w:hAnsi="Calibri" w:cs="Arial"/>
          <w:sz w:val="22"/>
          <w:szCs w:val="22"/>
        </w:rPr>
        <w:t xml:space="preserve">   </w:t>
      </w:r>
      <w:r w:rsidR="00BB1987" w:rsidRPr="00B43DAC">
        <w:rPr>
          <w:rFonts w:ascii="Calibri" w:hAnsi="Calibri" w:cs="Arial"/>
          <w:sz w:val="22"/>
          <w:szCs w:val="22"/>
        </w:rPr>
        <w:t xml:space="preserve">            </w:t>
      </w:r>
      <w:r w:rsidR="00AA068F" w:rsidRPr="00B43DAC">
        <w:rPr>
          <w:rFonts w:ascii="Calibri" w:hAnsi="Calibri" w:cs="Arial"/>
          <w:sz w:val="22"/>
          <w:szCs w:val="22"/>
        </w:rPr>
        <w:t>za pronajímatele</w:t>
      </w:r>
      <w:r w:rsidRPr="00B43DAC">
        <w:rPr>
          <w:rFonts w:ascii="Calibri" w:hAnsi="Calibri" w:cs="Arial"/>
          <w:sz w:val="22"/>
          <w:szCs w:val="22"/>
        </w:rPr>
        <w:t xml:space="preserve">                                            </w:t>
      </w:r>
      <w:r w:rsidR="00E24750" w:rsidRPr="00B43DAC">
        <w:rPr>
          <w:rFonts w:ascii="Calibri" w:hAnsi="Calibri" w:cs="Arial"/>
          <w:sz w:val="22"/>
          <w:szCs w:val="22"/>
        </w:rPr>
        <w:t xml:space="preserve">                    </w:t>
      </w:r>
      <w:r w:rsidR="00AB166D" w:rsidRPr="00B43DAC">
        <w:rPr>
          <w:rFonts w:ascii="Calibri" w:hAnsi="Calibri" w:cs="Arial"/>
          <w:sz w:val="22"/>
          <w:szCs w:val="22"/>
        </w:rPr>
        <w:t xml:space="preserve">             </w:t>
      </w:r>
      <w:r w:rsidR="000C35AB" w:rsidRPr="00B43DAC">
        <w:rPr>
          <w:rFonts w:ascii="Calibri" w:hAnsi="Calibri" w:cs="Arial"/>
          <w:sz w:val="22"/>
          <w:szCs w:val="22"/>
        </w:rPr>
        <w:t xml:space="preserve">         </w:t>
      </w:r>
      <w:r w:rsidR="00AA068F" w:rsidRPr="00786A41">
        <w:rPr>
          <w:rFonts w:ascii="Calibri" w:hAnsi="Calibri" w:cs="Arial"/>
          <w:sz w:val="22"/>
          <w:szCs w:val="22"/>
          <w:highlight w:val="yellow"/>
        </w:rPr>
        <w:t>za nájemce</w:t>
      </w:r>
    </w:p>
    <w:p w14:paraId="5350818B" w14:textId="4384F70E" w:rsidR="00320465" w:rsidRPr="00974A0F" w:rsidRDefault="00436814">
      <w:pPr>
        <w:rPr>
          <w:rFonts w:ascii="Calibri" w:hAnsi="Calibri"/>
          <w:b/>
          <w:bCs/>
          <w:i/>
          <w:iCs/>
          <w:sz w:val="22"/>
          <w:szCs w:val="22"/>
        </w:rPr>
      </w:pPr>
      <w:r>
        <w:rPr>
          <w:rFonts w:ascii="Calibri" w:hAnsi="Calibri"/>
          <w:bCs/>
          <w:iCs/>
          <w:sz w:val="22"/>
          <w:szCs w:val="22"/>
        </w:rPr>
        <w:t xml:space="preserve">              Ing. Petr Šubík, ředitel</w:t>
      </w:r>
      <w:r w:rsidR="00697EDD">
        <w:rPr>
          <w:rFonts w:ascii="Calibri" w:hAnsi="Calibri"/>
          <w:bCs/>
          <w:iCs/>
          <w:sz w:val="22"/>
          <w:szCs w:val="22"/>
        </w:rPr>
        <w:t xml:space="preserve">                                                          </w:t>
      </w:r>
      <w:r w:rsidR="00EB30CE">
        <w:rPr>
          <w:rFonts w:ascii="Calibri" w:hAnsi="Calibri"/>
          <w:bCs/>
          <w:iCs/>
          <w:sz w:val="22"/>
          <w:szCs w:val="22"/>
        </w:rPr>
        <w:t xml:space="preserve">      </w:t>
      </w:r>
      <w:r w:rsidR="00697EDD">
        <w:rPr>
          <w:rFonts w:ascii="Calibri" w:hAnsi="Calibri"/>
          <w:bCs/>
          <w:iCs/>
          <w:sz w:val="22"/>
          <w:szCs w:val="22"/>
        </w:rPr>
        <w:t xml:space="preserve">   </w:t>
      </w:r>
      <w:r w:rsidR="00320465" w:rsidRPr="00974A0F">
        <w:rPr>
          <w:rFonts w:ascii="Calibri" w:hAnsi="Calibri"/>
          <w:b/>
          <w:bCs/>
          <w:i/>
          <w:iCs/>
          <w:sz w:val="22"/>
          <w:szCs w:val="22"/>
        </w:rPr>
        <w:br w:type="page"/>
      </w:r>
    </w:p>
    <w:p w14:paraId="52869500" w14:textId="77777777" w:rsidR="00277D2F" w:rsidRPr="00974A0F" w:rsidRDefault="00277D2F" w:rsidP="00E24750">
      <w:pPr>
        <w:rPr>
          <w:rStyle w:val="Siln"/>
          <w:rFonts w:ascii="Calibri" w:hAnsi="Calibri" w:cs="Arial"/>
          <w:b w:val="0"/>
          <w:sz w:val="22"/>
          <w:szCs w:val="22"/>
        </w:rPr>
      </w:pPr>
      <w:r w:rsidRPr="00637330">
        <w:rPr>
          <w:rFonts w:ascii="Calibri" w:hAnsi="Calibri"/>
          <w:b/>
          <w:bCs/>
          <w:iCs/>
          <w:sz w:val="22"/>
          <w:szCs w:val="22"/>
          <w:u w:val="single"/>
        </w:rPr>
        <w:lastRenderedPageBreak/>
        <w:t>Příloha č. 1</w:t>
      </w:r>
      <w:r w:rsidRPr="00974A0F">
        <w:rPr>
          <w:rFonts w:ascii="Calibri" w:hAnsi="Calibri"/>
          <w:b/>
          <w:bCs/>
          <w:i/>
          <w:iCs/>
          <w:sz w:val="22"/>
          <w:szCs w:val="22"/>
        </w:rPr>
        <w:t xml:space="preserve"> </w:t>
      </w:r>
      <w:r w:rsidRPr="00974A0F">
        <w:rPr>
          <w:rFonts w:ascii="Calibri" w:hAnsi="Calibri"/>
          <w:sz w:val="22"/>
          <w:szCs w:val="22"/>
        </w:rPr>
        <w:t xml:space="preserve">ke smlouvě o nájmu </w:t>
      </w:r>
      <w:r w:rsidR="00E43C0A" w:rsidRPr="00974A0F">
        <w:rPr>
          <w:rFonts w:ascii="Calibri" w:hAnsi="Calibri"/>
          <w:sz w:val="22"/>
          <w:szCs w:val="22"/>
        </w:rPr>
        <w:t>prostor k podnikání</w:t>
      </w:r>
    </w:p>
    <w:p w14:paraId="100F033C" w14:textId="77777777" w:rsidR="00C62385" w:rsidRPr="00974A0F" w:rsidRDefault="00FE17AC" w:rsidP="00C62385">
      <w:pPr>
        <w:jc w:val="both"/>
        <w:rPr>
          <w:rFonts w:ascii="Calibri" w:hAnsi="Calibri"/>
          <w:b/>
          <w:bCs/>
          <w:i/>
          <w:iCs/>
          <w:sz w:val="22"/>
          <w:szCs w:val="22"/>
        </w:rPr>
      </w:pPr>
      <w:r>
        <w:rPr>
          <w:rFonts w:ascii="Calibri" w:hAnsi="Calibri"/>
          <w:noProof/>
          <w:sz w:val="22"/>
          <w:szCs w:val="22"/>
        </w:rPr>
        <mc:AlternateContent>
          <mc:Choice Requires="wps">
            <w:drawing>
              <wp:anchor distT="0" distB="0" distL="114300" distR="114300" simplePos="0" relativeHeight="251658240" behindDoc="0" locked="0" layoutInCell="1" allowOverlap="1" wp14:anchorId="0135B014" wp14:editId="03B0ADD6">
                <wp:simplePos x="0" y="0"/>
                <wp:positionH relativeFrom="column">
                  <wp:posOffset>748030</wp:posOffset>
                </wp:positionH>
                <wp:positionV relativeFrom="paragraph">
                  <wp:posOffset>140335</wp:posOffset>
                </wp:positionV>
                <wp:extent cx="114300" cy="1438275"/>
                <wp:effectExtent l="19050" t="19050" r="38100" b="2857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438275"/>
                        </a:xfrm>
                        <a:prstGeom prst="straightConnector1">
                          <a:avLst/>
                        </a:prstGeom>
                        <a:noFill/>
                        <a:ln w="38100">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80658E" id="_x0000_t32" coordsize="21600,21600" o:spt="32" o:oned="t" path="m,l21600,21600e" filled="f">
                <v:path arrowok="t" fillok="f" o:connecttype="none"/>
                <o:lock v:ext="edit" shapetype="t"/>
              </v:shapetype>
              <v:shape id="AutoShape 3" o:spid="_x0000_s1026" type="#_x0000_t32" style="position:absolute;margin-left:58.9pt;margin-top:11.05pt;width:9pt;height:11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" strokecolor="#c00000" strokeweight="3pt">
                <v:stroke endarrow="block"/>
              </v:shape>
            </w:pict>
          </mc:Fallback>
        </mc:AlternateContent>
      </w:r>
      <w:r w:rsidR="00C62385" w:rsidRPr="00974A0F">
        <w:rPr>
          <w:rFonts w:ascii="Calibri" w:hAnsi="Calibri"/>
          <w:b/>
          <w:bCs/>
          <w:i/>
          <w:iCs/>
          <w:sz w:val="22"/>
          <w:szCs w:val="22"/>
        </w:rPr>
        <w:t xml:space="preserve">Grafické vymezení předmětu nájmu </w:t>
      </w:r>
    </w:p>
    <w:p w14:paraId="2AFBCD4B" w14:textId="77777777" w:rsidR="00BB1987" w:rsidRDefault="00BB1987" w:rsidP="00277D2F">
      <w:pPr>
        <w:jc w:val="both"/>
        <w:rPr>
          <w:rFonts w:ascii="Calibri" w:hAnsi="Calibri"/>
          <w:sz w:val="22"/>
          <w:szCs w:val="22"/>
        </w:rPr>
      </w:pPr>
    </w:p>
    <w:p w14:paraId="18FF8E70" w14:textId="77777777" w:rsidR="00974A0F" w:rsidRDefault="00FE17AC" w:rsidP="00277D2F">
      <w:pPr>
        <w:jc w:val="both"/>
        <w:rPr>
          <w:rFonts w:ascii="Calibri" w:hAnsi="Calibri"/>
          <w:sz w:val="22"/>
          <w:szCs w:val="22"/>
        </w:rPr>
      </w:pPr>
      <w:r>
        <w:rPr>
          <w:rFonts w:ascii="Calibri" w:hAnsi="Calibri"/>
          <w:noProof/>
          <w:sz w:val="22"/>
          <w:szCs w:val="22"/>
        </w:rPr>
        <mc:AlternateContent>
          <mc:Choice Requires="wps">
            <w:drawing>
              <wp:anchor distT="0" distB="0" distL="114300" distR="114300" simplePos="0" relativeHeight="251657216" behindDoc="0" locked="0" layoutInCell="1" allowOverlap="1" wp14:anchorId="2C09918F" wp14:editId="0621DD5F">
                <wp:simplePos x="0" y="0"/>
                <wp:positionH relativeFrom="column">
                  <wp:posOffset>519430</wp:posOffset>
                </wp:positionH>
                <wp:positionV relativeFrom="paragraph">
                  <wp:posOffset>1266190</wp:posOffset>
                </wp:positionV>
                <wp:extent cx="1000125" cy="400050"/>
                <wp:effectExtent l="19050" t="19050" r="952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00050"/>
                        </a:xfrm>
                        <a:prstGeom prst="rect">
                          <a:avLst/>
                        </a:prstGeom>
                        <a:noFill/>
                        <a:ln w="38100">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6D2F6" id="Rectangle 2" o:spid="_x0000_s1026" style="position:absolute;margin-left:40.9pt;margin-top:99.7pt;width:78.75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" filled="f" strokecolor="#c00000" strokeweight="3pt"/>
            </w:pict>
          </mc:Fallback>
        </mc:AlternateContent>
      </w:r>
      <w:r w:rsidR="007161D3" w:rsidRPr="000E003F">
        <w:rPr>
          <w:rFonts w:ascii="Calibri" w:hAnsi="Calibri"/>
          <w:noProof/>
          <w:sz w:val="22"/>
          <w:szCs w:val="22"/>
        </w:rPr>
        <w:drawing>
          <wp:inline distT="0" distB="0" distL="0" distR="0" wp14:anchorId="5C364576" wp14:editId="2913AE0D">
            <wp:extent cx="4705350" cy="80010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05350" cy="8001000"/>
                    </a:xfrm>
                    <a:prstGeom prst="rect">
                      <a:avLst/>
                    </a:prstGeom>
                    <a:noFill/>
                    <a:ln>
                      <a:noFill/>
                    </a:ln>
                  </pic:spPr>
                </pic:pic>
              </a:graphicData>
            </a:graphic>
          </wp:inline>
        </w:drawing>
      </w:r>
    </w:p>
    <w:p w14:paraId="1F083083" w14:textId="77777777" w:rsidR="00974A0F" w:rsidRDefault="00974A0F" w:rsidP="00277D2F">
      <w:pPr>
        <w:jc w:val="both"/>
        <w:rPr>
          <w:rFonts w:ascii="Calibri" w:hAnsi="Calibri"/>
          <w:sz w:val="22"/>
          <w:szCs w:val="22"/>
        </w:rPr>
      </w:pPr>
    </w:p>
    <w:p w14:paraId="1839D28E" w14:textId="77777777" w:rsidR="00974A0F" w:rsidRDefault="00974A0F" w:rsidP="00277D2F">
      <w:pPr>
        <w:jc w:val="both"/>
        <w:rPr>
          <w:rFonts w:ascii="Calibri" w:hAnsi="Calibri"/>
          <w:sz w:val="22"/>
          <w:szCs w:val="22"/>
        </w:rPr>
      </w:pPr>
    </w:p>
    <w:p w14:paraId="7D4F5791" w14:textId="77777777" w:rsidR="00030B4D" w:rsidRPr="00C547C6" w:rsidRDefault="00030B4D" w:rsidP="00030B4D">
      <w:pPr>
        <w:rPr>
          <w:rFonts w:ascii="Calibri" w:hAnsi="Calibri" w:cs="Arial"/>
          <w:sz w:val="22"/>
          <w:szCs w:val="22"/>
        </w:rPr>
      </w:pPr>
      <w:r w:rsidRPr="00C547C6">
        <w:rPr>
          <w:rFonts w:ascii="Calibri" w:hAnsi="Calibri"/>
          <w:b/>
          <w:bCs/>
          <w:iCs/>
          <w:sz w:val="22"/>
          <w:szCs w:val="22"/>
          <w:u w:val="single"/>
        </w:rPr>
        <w:lastRenderedPageBreak/>
        <w:t>Příloha č.</w:t>
      </w:r>
      <w:r w:rsidR="00CA74E1" w:rsidRPr="00C547C6">
        <w:rPr>
          <w:rFonts w:ascii="Calibri" w:hAnsi="Calibri"/>
          <w:b/>
          <w:bCs/>
          <w:iCs/>
          <w:sz w:val="22"/>
          <w:szCs w:val="22"/>
          <w:u w:val="single"/>
        </w:rPr>
        <w:t xml:space="preserve"> </w:t>
      </w:r>
      <w:r w:rsidRPr="00C547C6">
        <w:rPr>
          <w:rFonts w:ascii="Calibri" w:hAnsi="Calibri"/>
          <w:b/>
          <w:bCs/>
          <w:iCs/>
          <w:sz w:val="22"/>
          <w:szCs w:val="22"/>
          <w:u w:val="single"/>
        </w:rPr>
        <w:t>2</w:t>
      </w:r>
      <w:r w:rsidR="00637330" w:rsidRPr="00C547C6">
        <w:rPr>
          <w:rFonts w:ascii="Calibri" w:hAnsi="Calibri"/>
          <w:b/>
          <w:bCs/>
          <w:i/>
          <w:iCs/>
          <w:sz w:val="22"/>
          <w:szCs w:val="22"/>
        </w:rPr>
        <w:t xml:space="preserve"> </w:t>
      </w:r>
      <w:r w:rsidRPr="00C547C6">
        <w:rPr>
          <w:rFonts w:ascii="Calibri" w:hAnsi="Calibri"/>
          <w:sz w:val="22"/>
          <w:szCs w:val="22"/>
        </w:rPr>
        <w:t>ke smlouvě o nájmu nebytových prostor</w:t>
      </w:r>
    </w:p>
    <w:p w14:paraId="67DF488A" w14:textId="77777777" w:rsidR="00030B4D" w:rsidRPr="00C547C6" w:rsidRDefault="00030B4D" w:rsidP="00030B4D">
      <w:pPr>
        <w:jc w:val="both"/>
        <w:rPr>
          <w:rFonts w:ascii="Calibri" w:hAnsi="Calibri"/>
          <w:sz w:val="22"/>
          <w:szCs w:val="22"/>
        </w:rPr>
      </w:pPr>
    </w:p>
    <w:p w14:paraId="7BEEC180" w14:textId="77777777" w:rsidR="00030B4D" w:rsidRPr="00C547C6" w:rsidRDefault="00742584" w:rsidP="00030B4D">
      <w:pPr>
        <w:shd w:val="clear" w:color="auto" w:fill="FDFDFD"/>
        <w:jc w:val="both"/>
        <w:rPr>
          <w:rFonts w:ascii="Calibri" w:hAnsi="Calibri"/>
          <w:sz w:val="22"/>
          <w:szCs w:val="22"/>
        </w:rPr>
      </w:pPr>
      <w:r w:rsidRPr="00C547C6">
        <w:rPr>
          <w:rFonts w:ascii="Calibri" w:hAnsi="Calibri"/>
          <w:b/>
          <w:bCs/>
          <w:sz w:val="22"/>
          <w:szCs w:val="22"/>
        </w:rPr>
        <w:t>Vodné</w:t>
      </w:r>
      <w:r w:rsidR="00DC7FDF" w:rsidRPr="00C547C6">
        <w:rPr>
          <w:rFonts w:ascii="Calibri" w:hAnsi="Calibri"/>
          <w:b/>
          <w:bCs/>
          <w:sz w:val="22"/>
          <w:szCs w:val="22"/>
        </w:rPr>
        <w:t>:</w:t>
      </w:r>
    </w:p>
    <w:p w14:paraId="118256DF" w14:textId="77777777" w:rsidR="00336573" w:rsidRPr="00C547C6" w:rsidRDefault="00336573" w:rsidP="00336573">
      <w:pPr>
        <w:shd w:val="clear" w:color="auto" w:fill="FDFDFD"/>
        <w:jc w:val="both"/>
        <w:rPr>
          <w:rFonts w:ascii="Calibri" w:hAnsi="Calibri"/>
          <w:bCs/>
          <w:sz w:val="22"/>
          <w:szCs w:val="22"/>
        </w:rPr>
      </w:pPr>
    </w:p>
    <w:p w14:paraId="504B56CB" w14:textId="77777777" w:rsidR="00695F54" w:rsidRPr="00C547C6" w:rsidRDefault="00695F54" w:rsidP="00336573">
      <w:pPr>
        <w:shd w:val="clear" w:color="auto" w:fill="FDFDFD"/>
        <w:jc w:val="both"/>
        <w:rPr>
          <w:rFonts w:ascii="Calibri" w:hAnsi="Calibri"/>
          <w:bCs/>
          <w:sz w:val="22"/>
          <w:szCs w:val="22"/>
        </w:rPr>
      </w:pPr>
      <w:r w:rsidRPr="00C547C6">
        <w:rPr>
          <w:rFonts w:ascii="Calibri" w:hAnsi="Calibri"/>
          <w:bCs/>
          <w:sz w:val="22"/>
          <w:szCs w:val="22"/>
        </w:rPr>
        <w:t>Nájemce uhradí pronajímateli spotřebu vody dle skutečné spotřeby</w:t>
      </w:r>
      <w:r w:rsidR="000823F3" w:rsidRPr="00C547C6">
        <w:rPr>
          <w:rFonts w:ascii="Calibri" w:hAnsi="Calibri"/>
          <w:bCs/>
          <w:sz w:val="22"/>
          <w:szCs w:val="22"/>
        </w:rPr>
        <w:t xml:space="preserve"> na základě odečtu na příslušných podružných vodoměrech </w:t>
      </w:r>
      <w:proofErr w:type="spellStart"/>
      <w:r w:rsidR="000823F3" w:rsidRPr="00C547C6">
        <w:rPr>
          <w:rFonts w:ascii="Calibri" w:hAnsi="Calibri"/>
          <w:bCs/>
          <w:sz w:val="22"/>
          <w:szCs w:val="22"/>
        </w:rPr>
        <w:t>Enbra</w:t>
      </w:r>
      <w:proofErr w:type="spellEnd"/>
      <w:r w:rsidRPr="00C547C6">
        <w:rPr>
          <w:rFonts w:ascii="Calibri" w:hAnsi="Calibri"/>
          <w:bCs/>
          <w:sz w:val="22"/>
          <w:szCs w:val="22"/>
        </w:rPr>
        <w:t xml:space="preserve"> č. </w:t>
      </w:r>
      <w:r w:rsidR="000823F3" w:rsidRPr="00C547C6">
        <w:rPr>
          <w:rFonts w:ascii="Calibri" w:hAnsi="Calibri"/>
          <w:i/>
          <w:sz w:val="22"/>
          <w:szCs w:val="22"/>
        </w:rPr>
        <w:t xml:space="preserve">65363239 </w:t>
      </w:r>
      <w:r w:rsidR="000823F3" w:rsidRPr="00C547C6">
        <w:rPr>
          <w:rFonts w:ascii="Calibri" w:hAnsi="Calibri"/>
          <w:sz w:val="22"/>
          <w:szCs w:val="22"/>
        </w:rPr>
        <w:t xml:space="preserve">a </w:t>
      </w:r>
      <w:r w:rsidR="000823F3" w:rsidRPr="00C547C6">
        <w:rPr>
          <w:rFonts w:ascii="Calibri" w:hAnsi="Calibri"/>
          <w:i/>
          <w:sz w:val="22"/>
          <w:szCs w:val="22"/>
        </w:rPr>
        <w:t>65352681</w:t>
      </w:r>
      <w:r w:rsidRPr="00C547C6">
        <w:rPr>
          <w:rFonts w:ascii="Calibri" w:hAnsi="Calibri"/>
          <w:bCs/>
          <w:sz w:val="22"/>
          <w:szCs w:val="22"/>
        </w:rPr>
        <w:t>, dle pl</w:t>
      </w:r>
      <w:r w:rsidR="007161D3" w:rsidRPr="00C547C6">
        <w:rPr>
          <w:rFonts w:ascii="Calibri" w:hAnsi="Calibri"/>
          <w:bCs/>
          <w:sz w:val="22"/>
          <w:szCs w:val="22"/>
        </w:rPr>
        <w:t>atných tarifů poskytovatele tohoto media</w:t>
      </w:r>
      <w:r w:rsidRPr="00C547C6">
        <w:rPr>
          <w:rFonts w:ascii="Calibri" w:hAnsi="Calibri"/>
          <w:bCs/>
          <w:sz w:val="22"/>
          <w:szCs w:val="22"/>
        </w:rPr>
        <w:t>.</w:t>
      </w:r>
    </w:p>
    <w:p w14:paraId="754D82E8" w14:textId="77777777" w:rsidR="00695F54" w:rsidRPr="00C547C6" w:rsidRDefault="00695F54" w:rsidP="00336573">
      <w:pPr>
        <w:shd w:val="clear" w:color="auto" w:fill="FDFDFD"/>
        <w:jc w:val="both"/>
        <w:rPr>
          <w:rFonts w:ascii="Calibri" w:hAnsi="Calibri"/>
          <w:bCs/>
          <w:sz w:val="22"/>
          <w:szCs w:val="22"/>
        </w:rPr>
      </w:pPr>
    </w:p>
    <w:p w14:paraId="39A40454" w14:textId="4C761FC0" w:rsidR="00336573" w:rsidRPr="00C547C6" w:rsidRDefault="00336573" w:rsidP="00336573">
      <w:pPr>
        <w:shd w:val="clear" w:color="auto" w:fill="FDFDFD"/>
        <w:jc w:val="both"/>
        <w:rPr>
          <w:rFonts w:ascii="Calibri" w:hAnsi="Calibri"/>
          <w:bCs/>
          <w:sz w:val="22"/>
          <w:szCs w:val="22"/>
        </w:rPr>
      </w:pPr>
      <w:r w:rsidRPr="00C547C6">
        <w:rPr>
          <w:rFonts w:ascii="Calibri" w:hAnsi="Calibri"/>
          <w:bCs/>
          <w:sz w:val="22"/>
          <w:szCs w:val="22"/>
        </w:rPr>
        <w:t>Úhr</w:t>
      </w:r>
      <w:r w:rsidR="00695F54" w:rsidRPr="00C547C6">
        <w:rPr>
          <w:rFonts w:ascii="Calibri" w:hAnsi="Calibri"/>
          <w:bCs/>
          <w:sz w:val="22"/>
          <w:szCs w:val="22"/>
        </w:rPr>
        <w:t>adu za spotřebovanou vodu</w:t>
      </w:r>
      <w:r w:rsidRPr="00C547C6">
        <w:rPr>
          <w:rFonts w:ascii="Calibri" w:hAnsi="Calibri"/>
          <w:bCs/>
          <w:sz w:val="22"/>
          <w:szCs w:val="22"/>
        </w:rPr>
        <w:t xml:space="preserve"> bude nájemce pronajímateli hradit formou záloh. Nájemce uhradí pronajímat</w:t>
      </w:r>
      <w:r w:rsidR="003248E8" w:rsidRPr="00C547C6">
        <w:rPr>
          <w:rFonts w:ascii="Calibri" w:hAnsi="Calibri"/>
          <w:bCs/>
          <w:sz w:val="22"/>
          <w:szCs w:val="22"/>
        </w:rPr>
        <w:t xml:space="preserve">eli </w:t>
      </w:r>
      <w:r w:rsidR="00BE6EEC" w:rsidRPr="00C547C6">
        <w:rPr>
          <w:rFonts w:ascii="Calibri" w:hAnsi="Calibri"/>
          <w:bCs/>
          <w:sz w:val="22"/>
          <w:szCs w:val="22"/>
        </w:rPr>
        <w:t>jednu zálohu</w:t>
      </w:r>
      <w:r w:rsidR="003248E8" w:rsidRPr="00C547C6">
        <w:rPr>
          <w:rFonts w:ascii="Calibri" w:hAnsi="Calibri"/>
          <w:bCs/>
          <w:sz w:val="22"/>
          <w:szCs w:val="22"/>
        </w:rPr>
        <w:t xml:space="preserve"> ve výši </w:t>
      </w:r>
      <w:r w:rsidR="003248E8" w:rsidRPr="00C547C6">
        <w:rPr>
          <w:rFonts w:ascii="Calibri" w:hAnsi="Calibri"/>
          <w:b/>
          <w:bCs/>
          <w:sz w:val="22"/>
          <w:szCs w:val="22"/>
        </w:rPr>
        <w:t>5</w:t>
      </w:r>
      <w:r w:rsidRPr="00C547C6">
        <w:rPr>
          <w:rFonts w:ascii="Calibri" w:hAnsi="Calibri"/>
          <w:b/>
          <w:bCs/>
          <w:sz w:val="22"/>
          <w:szCs w:val="22"/>
        </w:rPr>
        <w:t xml:space="preserve"> 000,- Kč</w:t>
      </w:r>
      <w:r w:rsidRPr="00C547C6">
        <w:rPr>
          <w:rFonts w:ascii="Calibri" w:hAnsi="Calibri"/>
          <w:bCs/>
          <w:sz w:val="22"/>
          <w:szCs w:val="22"/>
        </w:rPr>
        <w:t xml:space="preserve"> na základě zálohové faktury pronajímatele se </w:t>
      </w:r>
      <w:proofErr w:type="gramStart"/>
      <w:r w:rsidR="00C852C0">
        <w:rPr>
          <w:rFonts w:ascii="Calibri" w:hAnsi="Calibri"/>
          <w:bCs/>
          <w:sz w:val="22"/>
          <w:szCs w:val="22"/>
        </w:rPr>
        <w:t>21</w:t>
      </w:r>
      <w:r w:rsidRPr="00C547C6">
        <w:rPr>
          <w:rFonts w:ascii="Calibri" w:hAnsi="Calibri"/>
          <w:bCs/>
          <w:sz w:val="22"/>
          <w:szCs w:val="22"/>
        </w:rPr>
        <w:t>-denní</w:t>
      </w:r>
      <w:proofErr w:type="gramEnd"/>
      <w:r w:rsidRPr="00C547C6">
        <w:rPr>
          <w:rFonts w:ascii="Calibri" w:hAnsi="Calibri"/>
          <w:bCs/>
          <w:sz w:val="22"/>
          <w:szCs w:val="22"/>
        </w:rPr>
        <w:t xml:space="preserve"> splatností, která bude</w:t>
      </w:r>
      <w:r w:rsidR="00A06B84">
        <w:rPr>
          <w:rFonts w:ascii="Calibri" w:hAnsi="Calibri"/>
          <w:bCs/>
          <w:sz w:val="22"/>
          <w:szCs w:val="22"/>
        </w:rPr>
        <w:t xml:space="preserve"> vystavena </w:t>
      </w:r>
      <w:r w:rsidR="00695F54" w:rsidRPr="00C547C6">
        <w:rPr>
          <w:rFonts w:ascii="Calibri" w:hAnsi="Calibri"/>
          <w:bCs/>
          <w:sz w:val="22"/>
          <w:szCs w:val="22"/>
        </w:rPr>
        <w:t>k</w:t>
      </w:r>
      <w:r w:rsidR="00C852C0">
        <w:rPr>
          <w:rFonts w:ascii="Calibri" w:hAnsi="Calibri"/>
          <w:bCs/>
          <w:sz w:val="22"/>
          <w:szCs w:val="22"/>
        </w:rPr>
        <w:t>e dni</w:t>
      </w:r>
      <w:r w:rsidR="00695F54" w:rsidRPr="00C547C6">
        <w:rPr>
          <w:rFonts w:ascii="Calibri" w:hAnsi="Calibri"/>
          <w:bCs/>
          <w:sz w:val="22"/>
          <w:szCs w:val="22"/>
        </w:rPr>
        <w:t xml:space="preserve"> 1. 9. </w:t>
      </w:r>
      <w:r w:rsidR="00C852C0" w:rsidRPr="00C547C6">
        <w:rPr>
          <w:rFonts w:ascii="Calibri" w:hAnsi="Calibri"/>
          <w:sz w:val="22"/>
          <w:szCs w:val="22"/>
        </w:rPr>
        <w:t>b</w:t>
      </w:r>
      <w:r w:rsidR="00C852C0">
        <w:rPr>
          <w:rFonts w:ascii="Calibri" w:hAnsi="Calibri"/>
          <w:sz w:val="22"/>
          <w:szCs w:val="22"/>
        </w:rPr>
        <w:t>ěžného kalendářního roku.</w:t>
      </w:r>
      <w:r w:rsidRPr="00C547C6">
        <w:rPr>
          <w:rFonts w:ascii="Calibri" w:hAnsi="Calibri"/>
          <w:bCs/>
          <w:sz w:val="22"/>
          <w:szCs w:val="22"/>
        </w:rPr>
        <w:t xml:space="preserve"> Variabilní symbol je vždy číslo faktury. </w:t>
      </w:r>
    </w:p>
    <w:p w14:paraId="6446E2B4" w14:textId="77777777" w:rsidR="002C17AA" w:rsidRPr="00C547C6" w:rsidRDefault="002C17AA" w:rsidP="002C17AA">
      <w:pPr>
        <w:shd w:val="clear" w:color="auto" w:fill="FDFDFD"/>
        <w:jc w:val="both"/>
        <w:rPr>
          <w:rFonts w:ascii="Calibri" w:hAnsi="Calibri"/>
          <w:bCs/>
          <w:sz w:val="22"/>
          <w:szCs w:val="22"/>
        </w:rPr>
      </w:pPr>
    </w:p>
    <w:p w14:paraId="0E740B94" w14:textId="6AACD8B2" w:rsidR="002C17AA" w:rsidRPr="00C547C6" w:rsidRDefault="002C17AA" w:rsidP="002C17AA">
      <w:pPr>
        <w:shd w:val="clear" w:color="auto" w:fill="FDFDFD"/>
        <w:jc w:val="both"/>
        <w:rPr>
          <w:rFonts w:ascii="Calibri" w:hAnsi="Calibri"/>
          <w:bCs/>
          <w:sz w:val="22"/>
          <w:szCs w:val="22"/>
        </w:rPr>
      </w:pPr>
      <w:r w:rsidRPr="00C547C6">
        <w:rPr>
          <w:rFonts w:ascii="Calibri" w:hAnsi="Calibri"/>
          <w:bCs/>
          <w:sz w:val="22"/>
          <w:szCs w:val="22"/>
        </w:rPr>
        <w:t>Samostatný odečet se provede</w:t>
      </w:r>
      <w:r w:rsidR="007161D3" w:rsidRPr="00C547C6">
        <w:rPr>
          <w:rFonts w:ascii="Calibri" w:hAnsi="Calibri"/>
          <w:bCs/>
          <w:sz w:val="22"/>
          <w:szCs w:val="22"/>
        </w:rPr>
        <w:t xml:space="preserve"> vždy ke dni 1. 7. </w:t>
      </w:r>
      <w:r w:rsidR="00C852C0" w:rsidRPr="00C547C6">
        <w:rPr>
          <w:rFonts w:ascii="Calibri" w:hAnsi="Calibri"/>
          <w:sz w:val="22"/>
          <w:szCs w:val="22"/>
        </w:rPr>
        <w:t>b</w:t>
      </w:r>
      <w:r w:rsidR="00C852C0">
        <w:rPr>
          <w:rFonts w:ascii="Calibri" w:hAnsi="Calibri"/>
          <w:sz w:val="22"/>
          <w:szCs w:val="22"/>
        </w:rPr>
        <w:t>ěžného kalendářního roku</w:t>
      </w:r>
      <w:r w:rsidRPr="00C547C6">
        <w:rPr>
          <w:rFonts w:ascii="Calibri" w:hAnsi="Calibri"/>
          <w:bCs/>
          <w:sz w:val="22"/>
          <w:szCs w:val="22"/>
        </w:rPr>
        <w:t>,</w:t>
      </w:r>
      <w:r w:rsidR="007161D3" w:rsidRPr="00C547C6">
        <w:rPr>
          <w:rFonts w:ascii="Calibri" w:hAnsi="Calibri"/>
          <w:bCs/>
          <w:sz w:val="22"/>
          <w:szCs w:val="22"/>
        </w:rPr>
        <w:t xml:space="preserve"> 31. 12. </w:t>
      </w:r>
      <w:r w:rsidR="00C852C0" w:rsidRPr="00C547C6">
        <w:rPr>
          <w:rFonts w:ascii="Calibri" w:hAnsi="Calibri"/>
          <w:sz w:val="22"/>
          <w:szCs w:val="22"/>
        </w:rPr>
        <w:t>b</w:t>
      </w:r>
      <w:r w:rsidR="00C852C0">
        <w:rPr>
          <w:rFonts w:ascii="Calibri" w:hAnsi="Calibri"/>
          <w:sz w:val="22"/>
          <w:szCs w:val="22"/>
        </w:rPr>
        <w:t>ěžného kalendářního roku</w:t>
      </w:r>
      <w:r w:rsidR="007161D3" w:rsidRPr="00C547C6">
        <w:rPr>
          <w:rFonts w:ascii="Calibri" w:hAnsi="Calibri"/>
          <w:bCs/>
          <w:sz w:val="22"/>
          <w:szCs w:val="22"/>
        </w:rPr>
        <w:t xml:space="preserve">  </w:t>
      </w:r>
      <w:r w:rsidRPr="00C547C6">
        <w:rPr>
          <w:rFonts w:ascii="Calibri" w:hAnsi="Calibri"/>
          <w:bCs/>
          <w:sz w:val="22"/>
          <w:szCs w:val="22"/>
        </w:rPr>
        <w:t xml:space="preserve"> ke dni skončení nájmu</w:t>
      </w:r>
      <w:r w:rsidR="002C6F8A">
        <w:rPr>
          <w:rFonts w:ascii="Calibri" w:hAnsi="Calibri"/>
          <w:bCs/>
          <w:sz w:val="22"/>
          <w:szCs w:val="22"/>
        </w:rPr>
        <w:t xml:space="preserve"> tedy k 30. 6. 20</w:t>
      </w:r>
      <w:r w:rsidR="00C852C0">
        <w:rPr>
          <w:rFonts w:ascii="Calibri" w:hAnsi="Calibri"/>
          <w:bCs/>
          <w:sz w:val="22"/>
          <w:szCs w:val="22"/>
        </w:rPr>
        <w:t>31</w:t>
      </w:r>
      <w:r w:rsidRPr="00C547C6">
        <w:rPr>
          <w:rFonts w:ascii="Calibri" w:hAnsi="Calibri"/>
          <w:bCs/>
          <w:sz w:val="22"/>
          <w:szCs w:val="22"/>
        </w:rPr>
        <w:t>.</w:t>
      </w:r>
    </w:p>
    <w:p w14:paraId="14ECEDBB" w14:textId="77777777" w:rsidR="00336573" w:rsidRPr="00C547C6" w:rsidRDefault="00336573" w:rsidP="00336573">
      <w:pPr>
        <w:shd w:val="clear" w:color="auto" w:fill="FDFDFD"/>
        <w:jc w:val="both"/>
        <w:rPr>
          <w:rFonts w:ascii="Calibri" w:hAnsi="Calibri"/>
          <w:bCs/>
          <w:sz w:val="22"/>
          <w:szCs w:val="22"/>
        </w:rPr>
      </w:pPr>
    </w:p>
    <w:p w14:paraId="6068E4EA" w14:textId="04323517" w:rsidR="00336573" w:rsidRPr="00C547C6" w:rsidRDefault="00336573" w:rsidP="00336573">
      <w:pPr>
        <w:shd w:val="clear" w:color="auto" w:fill="FDFDFD"/>
        <w:jc w:val="both"/>
        <w:rPr>
          <w:rFonts w:ascii="Calibri" w:hAnsi="Calibri"/>
          <w:bCs/>
          <w:sz w:val="22"/>
          <w:szCs w:val="22"/>
        </w:rPr>
      </w:pPr>
      <w:r w:rsidRPr="00C547C6">
        <w:rPr>
          <w:rFonts w:ascii="Calibri" w:hAnsi="Calibri"/>
          <w:bCs/>
          <w:sz w:val="22"/>
          <w:szCs w:val="22"/>
        </w:rPr>
        <w:t>Skutečnou výš</w:t>
      </w:r>
      <w:r w:rsidR="00695F54" w:rsidRPr="00C547C6">
        <w:rPr>
          <w:rFonts w:ascii="Calibri" w:hAnsi="Calibri"/>
          <w:bCs/>
          <w:sz w:val="22"/>
          <w:szCs w:val="22"/>
        </w:rPr>
        <w:t>i nákladů a záloh za vodu</w:t>
      </w:r>
      <w:r w:rsidR="0004311B" w:rsidRPr="00C547C6">
        <w:rPr>
          <w:rFonts w:ascii="Calibri" w:hAnsi="Calibri"/>
          <w:bCs/>
          <w:sz w:val="22"/>
          <w:szCs w:val="22"/>
        </w:rPr>
        <w:t xml:space="preserve"> za každý kalendářní rok</w:t>
      </w:r>
      <w:r w:rsidRPr="00C547C6">
        <w:rPr>
          <w:rFonts w:ascii="Calibri" w:hAnsi="Calibri"/>
          <w:bCs/>
          <w:sz w:val="22"/>
          <w:szCs w:val="22"/>
        </w:rPr>
        <w:t xml:space="preserve"> nájmu vyúčtuje pronajímatel nájemci včetně náležitostí stanovených z. č. 235/2004 Sb., v </w:t>
      </w:r>
      <w:proofErr w:type="spellStart"/>
      <w:r w:rsidRPr="00C547C6">
        <w:rPr>
          <w:rFonts w:ascii="Calibri" w:hAnsi="Calibri"/>
          <w:bCs/>
          <w:sz w:val="22"/>
          <w:szCs w:val="22"/>
        </w:rPr>
        <w:t>pl</w:t>
      </w:r>
      <w:proofErr w:type="spellEnd"/>
      <w:r w:rsidRPr="00C547C6">
        <w:rPr>
          <w:rFonts w:ascii="Calibri" w:hAnsi="Calibri"/>
          <w:bCs/>
          <w:sz w:val="22"/>
          <w:szCs w:val="22"/>
        </w:rPr>
        <w:t>. znění, po obdržení dodavatelské faktury a toto vyúčtování pronajímatel doručí nájemci nejpozději do 4 měsíců od skončení zúčtova</w:t>
      </w:r>
      <w:r w:rsidR="00695F54" w:rsidRPr="00C547C6">
        <w:rPr>
          <w:rFonts w:ascii="Calibri" w:hAnsi="Calibri"/>
          <w:bCs/>
          <w:sz w:val="22"/>
          <w:szCs w:val="22"/>
        </w:rPr>
        <w:t>cího období (tedy do 30. 4.</w:t>
      </w:r>
      <w:r w:rsidR="00C852C0">
        <w:rPr>
          <w:rFonts w:ascii="Calibri" w:hAnsi="Calibri"/>
          <w:bCs/>
          <w:sz w:val="22"/>
          <w:szCs w:val="22"/>
        </w:rPr>
        <w:t xml:space="preserve"> </w:t>
      </w:r>
      <w:r w:rsidR="00C852C0" w:rsidRPr="00C547C6">
        <w:rPr>
          <w:rFonts w:ascii="Calibri" w:hAnsi="Calibri"/>
          <w:sz w:val="22"/>
          <w:szCs w:val="22"/>
        </w:rPr>
        <w:t>b</w:t>
      </w:r>
      <w:r w:rsidR="00C852C0">
        <w:rPr>
          <w:rFonts w:ascii="Calibri" w:hAnsi="Calibri"/>
          <w:sz w:val="22"/>
          <w:szCs w:val="22"/>
        </w:rPr>
        <w:t>ěžného kalendářního roku</w:t>
      </w:r>
      <w:r w:rsidRPr="00C547C6">
        <w:rPr>
          <w:rFonts w:ascii="Calibri" w:hAnsi="Calibri"/>
          <w:bCs/>
          <w:sz w:val="22"/>
          <w:szCs w:val="22"/>
        </w:rPr>
        <w:t>).</w:t>
      </w:r>
    </w:p>
    <w:p w14:paraId="3322D7E0" w14:textId="77777777" w:rsidR="00336573" w:rsidRPr="00C547C6" w:rsidRDefault="00336573" w:rsidP="00336573">
      <w:pPr>
        <w:shd w:val="clear" w:color="auto" w:fill="FDFDFD"/>
        <w:jc w:val="both"/>
        <w:rPr>
          <w:rFonts w:ascii="Calibri" w:hAnsi="Calibri"/>
          <w:bCs/>
          <w:sz w:val="22"/>
          <w:szCs w:val="22"/>
        </w:rPr>
      </w:pPr>
    </w:p>
    <w:p w14:paraId="5AC0714F" w14:textId="77777777" w:rsidR="00336573" w:rsidRPr="00C547C6" w:rsidRDefault="00336573" w:rsidP="00336573">
      <w:pPr>
        <w:shd w:val="clear" w:color="auto" w:fill="FDFDFD"/>
        <w:jc w:val="both"/>
        <w:rPr>
          <w:rFonts w:ascii="Calibri" w:hAnsi="Calibri"/>
          <w:bCs/>
          <w:sz w:val="22"/>
          <w:szCs w:val="22"/>
        </w:rPr>
      </w:pPr>
      <w:r w:rsidRPr="00C547C6">
        <w:rPr>
          <w:rFonts w:ascii="Calibri" w:hAnsi="Calibri"/>
          <w:bCs/>
          <w:sz w:val="22"/>
          <w:szCs w:val="22"/>
        </w:rPr>
        <w:t>Případný přeplatek nebo nedoplatek z</w:t>
      </w:r>
      <w:r w:rsidR="003248E8" w:rsidRPr="00C547C6">
        <w:rPr>
          <w:rFonts w:ascii="Calibri" w:hAnsi="Calibri"/>
          <w:bCs/>
          <w:sz w:val="22"/>
          <w:szCs w:val="22"/>
        </w:rPr>
        <w:t xml:space="preserve">áloh na tyto poskytnuté služby </w:t>
      </w:r>
      <w:r w:rsidRPr="00C547C6">
        <w:rPr>
          <w:rFonts w:ascii="Calibri" w:hAnsi="Calibri"/>
          <w:bCs/>
          <w:sz w:val="22"/>
          <w:szCs w:val="22"/>
        </w:rPr>
        <w:t xml:space="preserve">je splatný do 30 dnů od doručení vyúčtování těchto poskytovaných služeb nájemci. Údaje pro úhradu případného nedoplatku jsou uvedeny ve vyúčtování. Variabilní symbol je vždy číslo faktury. </w:t>
      </w:r>
    </w:p>
    <w:p w14:paraId="23C7C1BC" w14:textId="77777777" w:rsidR="00336573" w:rsidRPr="00C547C6" w:rsidRDefault="00336573" w:rsidP="00336573">
      <w:pPr>
        <w:shd w:val="clear" w:color="auto" w:fill="FDFDFD"/>
        <w:jc w:val="both"/>
        <w:rPr>
          <w:rFonts w:ascii="Calibri" w:hAnsi="Calibri"/>
          <w:bCs/>
          <w:sz w:val="22"/>
          <w:szCs w:val="22"/>
        </w:rPr>
      </w:pPr>
    </w:p>
    <w:p w14:paraId="41602190" w14:textId="77777777" w:rsidR="00336573" w:rsidRPr="00C547C6" w:rsidRDefault="00336573" w:rsidP="00336573">
      <w:pPr>
        <w:shd w:val="clear" w:color="auto" w:fill="FDFDFD"/>
        <w:jc w:val="both"/>
        <w:rPr>
          <w:rFonts w:ascii="Calibri" w:hAnsi="Calibri"/>
          <w:bCs/>
          <w:sz w:val="22"/>
          <w:szCs w:val="22"/>
        </w:rPr>
      </w:pPr>
      <w:r w:rsidRPr="00C547C6">
        <w:rPr>
          <w:rFonts w:ascii="Calibri" w:hAnsi="Calibri"/>
          <w:bCs/>
          <w:sz w:val="22"/>
          <w:szCs w:val="22"/>
        </w:rPr>
        <w:t>Případné námitky ke způsobu a obsahu vyúčtování předloží nájemce pronajímateli neprodleně, nejpozději však do 30 dnů ode dne doručení vyúčtování. Pronajímatel vyřídí uplatněné námitky nejpozději do 30 dnů od doručení námitky.</w:t>
      </w:r>
    </w:p>
    <w:p w14:paraId="1FF46A1B" w14:textId="77777777" w:rsidR="00336573" w:rsidRPr="00C547C6" w:rsidRDefault="00336573" w:rsidP="00336573">
      <w:pPr>
        <w:shd w:val="clear" w:color="auto" w:fill="FDFDFD"/>
        <w:jc w:val="both"/>
        <w:rPr>
          <w:rFonts w:ascii="Calibri" w:hAnsi="Calibri"/>
          <w:bCs/>
          <w:sz w:val="22"/>
          <w:szCs w:val="22"/>
        </w:rPr>
      </w:pPr>
    </w:p>
    <w:p w14:paraId="7E974AA6" w14:textId="77777777" w:rsidR="00336573" w:rsidRPr="00C547C6" w:rsidRDefault="00336573" w:rsidP="00336573">
      <w:pPr>
        <w:shd w:val="clear" w:color="auto" w:fill="FDFDFD"/>
        <w:jc w:val="both"/>
        <w:rPr>
          <w:rFonts w:ascii="Calibri" w:hAnsi="Calibri"/>
          <w:bCs/>
          <w:sz w:val="22"/>
          <w:szCs w:val="22"/>
        </w:rPr>
      </w:pPr>
      <w:r w:rsidRPr="00C547C6">
        <w:rPr>
          <w:rFonts w:ascii="Calibri" w:hAnsi="Calibri"/>
          <w:bCs/>
          <w:sz w:val="22"/>
          <w:szCs w:val="22"/>
        </w:rPr>
        <w:t xml:space="preserve">Nájemce bere na vědomí, že v případě změny celkové spotřeby </w:t>
      </w:r>
      <w:r w:rsidR="00695F54" w:rsidRPr="00C547C6">
        <w:rPr>
          <w:rFonts w:ascii="Calibri" w:hAnsi="Calibri"/>
          <w:bCs/>
          <w:sz w:val="22"/>
          <w:szCs w:val="22"/>
        </w:rPr>
        <w:t xml:space="preserve">vody </w:t>
      </w:r>
      <w:r w:rsidRPr="00C547C6">
        <w:rPr>
          <w:rFonts w:ascii="Calibri" w:hAnsi="Calibri"/>
          <w:bCs/>
          <w:sz w:val="22"/>
          <w:szCs w:val="22"/>
        </w:rPr>
        <w:t>v konkrétním místě</w:t>
      </w:r>
      <w:r w:rsidR="00695F54" w:rsidRPr="00C547C6">
        <w:rPr>
          <w:rFonts w:ascii="Calibri" w:hAnsi="Calibri"/>
          <w:bCs/>
          <w:sz w:val="22"/>
          <w:szCs w:val="22"/>
        </w:rPr>
        <w:t xml:space="preserve"> odběru nebo změny cen vody</w:t>
      </w:r>
      <w:r w:rsidRPr="00C547C6">
        <w:rPr>
          <w:rFonts w:ascii="Calibri" w:hAnsi="Calibri"/>
          <w:bCs/>
          <w:sz w:val="22"/>
          <w:szCs w:val="22"/>
        </w:rPr>
        <w:t>, je pronajímatel oprávněn provést jednostranný zápočet záloh a změnit jejich výši. Nová výše záloh bude oznámena nájemci písemně v dostatečném časovém předstihu.</w:t>
      </w:r>
    </w:p>
    <w:p w14:paraId="5193933E" w14:textId="77777777" w:rsidR="000478EF" w:rsidRPr="00C547C6" w:rsidRDefault="000478EF" w:rsidP="00030B4D">
      <w:pPr>
        <w:shd w:val="clear" w:color="auto" w:fill="FDFDFD"/>
        <w:jc w:val="both"/>
        <w:rPr>
          <w:rFonts w:ascii="Calibri" w:hAnsi="Calibri"/>
          <w:sz w:val="22"/>
          <w:szCs w:val="22"/>
        </w:rPr>
      </w:pPr>
    </w:p>
    <w:p w14:paraId="25848D50" w14:textId="77777777" w:rsidR="000478EF" w:rsidRPr="00C547C6" w:rsidRDefault="000478EF" w:rsidP="00030B4D">
      <w:pPr>
        <w:shd w:val="clear" w:color="auto" w:fill="FDFDFD"/>
        <w:jc w:val="both"/>
        <w:rPr>
          <w:rFonts w:ascii="Calibri" w:hAnsi="Calibri"/>
          <w:sz w:val="22"/>
          <w:szCs w:val="22"/>
        </w:rPr>
      </w:pPr>
    </w:p>
    <w:p w14:paraId="692DFD18" w14:textId="77777777" w:rsidR="00A70104" w:rsidRPr="00C547C6" w:rsidRDefault="000A3AB4" w:rsidP="00030B4D">
      <w:pPr>
        <w:shd w:val="clear" w:color="auto" w:fill="FDFDFD"/>
        <w:jc w:val="both"/>
        <w:rPr>
          <w:rFonts w:ascii="Calibri" w:hAnsi="Calibri"/>
          <w:b/>
          <w:sz w:val="22"/>
          <w:szCs w:val="22"/>
        </w:rPr>
      </w:pPr>
      <w:r w:rsidRPr="00C547C6">
        <w:rPr>
          <w:rFonts w:ascii="Calibri" w:hAnsi="Calibri"/>
          <w:b/>
          <w:sz w:val="22"/>
          <w:szCs w:val="22"/>
        </w:rPr>
        <w:t>Plyn</w:t>
      </w:r>
      <w:r w:rsidR="00A70104" w:rsidRPr="00C547C6">
        <w:rPr>
          <w:rFonts w:ascii="Calibri" w:hAnsi="Calibri"/>
          <w:b/>
          <w:sz w:val="22"/>
          <w:szCs w:val="22"/>
        </w:rPr>
        <w:t>:</w:t>
      </w:r>
    </w:p>
    <w:p w14:paraId="2453630D" w14:textId="77777777" w:rsidR="00974A0F" w:rsidRPr="00C547C6" w:rsidRDefault="00974A0F" w:rsidP="00A70104">
      <w:pPr>
        <w:shd w:val="clear" w:color="auto" w:fill="FDFDFD"/>
        <w:jc w:val="both"/>
        <w:rPr>
          <w:rFonts w:ascii="Calibri" w:hAnsi="Calibri"/>
          <w:sz w:val="22"/>
          <w:szCs w:val="22"/>
        </w:rPr>
      </w:pPr>
    </w:p>
    <w:p w14:paraId="2E0BC1B1" w14:textId="77777777" w:rsidR="00974A0F" w:rsidRPr="00C547C6" w:rsidRDefault="000A3AB4" w:rsidP="00974A0F">
      <w:pPr>
        <w:shd w:val="clear" w:color="auto" w:fill="FDFDFD"/>
        <w:jc w:val="both"/>
        <w:rPr>
          <w:rFonts w:ascii="Calibri" w:hAnsi="Calibri"/>
          <w:sz w:val="22"/>
          <w:szCs w:val="22"/>
        </w:rPr>
      </w:pPr>
      <w:r w:rsidRPr="00C547C6">
        <w:rPr>
          <w:rFonts w:ascii="Calibri" w:hAnsi="Calibri"/>
          <w:sz w:val="22"/>
          <w:szCs w:val="22"/>
        </w:rPr>
        <w:t>Nájemce uhradí pronajímateli spotřebu</w:t>
      </w:r>
      <w:r w:rsidR="00974A0F" w:rsidRPr="00C547C6">
        <w:rPr>
          <w:rFonts w:ascii="Calibri" w:hAnsi="Calibri"/>
          <w:sz w:val="22"/>
          <w:szCs w:val="22"/>
        </w:rPr>
        <w:t xml:space="preserve"> </w:t>
      </w:r>
      <w:r w:rsidRPr="00C547C6">
        <w:rPr>
          <w:rFonts w:ascii="Calibri" w:hAnsi="Calibri"/>
          <w:sz w:val="22"/>
          <w:szCs w:val="22"/>
        </w:rPr>
        <w:t xml:space="preserve">plynu dle skutečné spotřeby </w:t>
      </w:r>
      <w:r w:rsidR="00974A0F" w:rsidRPr="00C547C6">
        <w:rPr>
          <w:rFonts w:ascii="Calibri" w:hAnsi="Calibri"/>
          <w:sz w:val="22"/>
          <w:szCs w:val="22"/>
        </w:rPr>
        <w:t xml:space="preserve">na základě odečtu </w:t>
      </w:r>
      <w:r w:rsidR="003248E8" w:rsidRPr="00C547C6">
        <w:rPr>
          <w:rFonts w:ascii="Calibri" w:hAnsi="Calibri"/>
          <w:sz w:val="22"/>
          <w:szCs w:val="22"/>
        </w:rPr>
        <w:t>kompaktního měřiče tepla</w:t>
      </w:r>
      <w:r w:rsidR="000823F3" w:rsidRPr="00C547C6">
        <w:rPr>
          <w:rFonts w:ascii="Calibri" w:hAnsi="Calibri"/>
          <w:sz w:val="22"/>
          <w:szCs w:val="22"/>
        </w:rPr>
        <w:t xml:space="preserve"> </w:t>
      </w:r>
      <w:proofErr w:type="spellStart"/>
      <w:r w:rsidR="000823F3" w:rsidRPr="00C547C6">
        <w:rPr>
          <w:rFonts w:ascii="Calibri" w:hAnsi="Calibri"/>
          <w:sz w:val="22"/>
          <w:szCs w:val="22"/>
        </w:rPr>
        <w:t>Enbra</w:t>
      </w:r>
      <w:proofErr w:type="spellEnd"/>
      <w:r w:rsidR="003248E8" w:rsidRPr="00C547C6">
        <w:rPr>
          <w:rFonts w:ascii="Calibri" w:hAnsi="Calibri"/>
          <w:sz w:val="22"/>
          <w:szCs w:val="22"/>
        </w:rPr>
        <w:t xml:space="preserve">, č. </w:t>
      </w:r>
      <w:r w:rsidR="00806303" w:rsidRPr="00C547C6">
        <w:rPr>
          <w:rFonts w:ascii="Calibri" w:hAnsi="Calibri"/>
          <w:i/>
          <w:sz w:val="22"/>
          <w:szCs w:val="22"/>
        </w:rPr>
        <w:t>25235372</w:t>
      </w:r>
      <w:r w:rsidR="003248E8" w:rsidRPr="00C547C6">
        <w:rPr>
          <w:rFonts w:ascii="Calibri" w:hAnsi="Calibri"/>
          <w:sz w:val="22"/>
          <w:szCs w:val="22"/>
        </w:rPr>
        <w:t xml:space="preserve"> </w:t>
      </w:r>
      <w:r w:rsidR="00974A0F" w:rsidRPr="00C547C6">
        <w:rPr>
          <w:rFonts w:ascii="Calibri" w:hAnsi="Calibri"/>
          <w:sz w:val="22"/>
          <w:szCs w:val="22"/>
        </w:rPr>
        <w:t>dle platných tarifů poskytovatele této energie</w:t>
      </w:r>
      <w:r w:rsidR="00DD1063" w:rsidRPr="00C547C6">
        <w:rPr>
          <w:rFonts w:ascii="Calibri" w:hAnsi="Calibri"/>
          <w:sz w:val="22"/>
          <w:szCs w:val="22"/>
        </w:rPr>
        <w:t>.</w:t>
      </w:r>
    </w:p>
    <w:p w14:paraId="14126038" w14:textId="77777777" w:rsidR="00C864D1" w:rsidRPr="00C547C6" w:rsidRDefault="00C864D1" w:rsidP="00C864D1">
      <w:pPr>
        <w:shd w:val="clear" w:color="auto" w:fill="FDFDFD"/>
        <w:jc w:val="both"/>
        <w:rPr>
          <w:rFonts w:ascii="Calibri" w:hAnsi="Calibri"/>
          <w:sz w:val="22"/>
          <w:szCs w:val="22"/>
        </w:rPr>
      </w:pPr>
    </w:p>
    <w:p w14:paraId="200211AC" w14:textId="0F311B28" w:rsidR="00C864D1" w:rsidRPr="00C547C6" w:rsidRDefault="00C864D1" w:rsidP="00C864D1">
      <w:pPr>
        <w:shd w:val="clear" w:color="auto" w:fill="FDFDFD"/>
        <w:jc w:val="both"/>
        <w:rPr>
          <w:rFonts w:ascii="Calibri" w:hAnsi="Calibri"/>
          <w:sz w:val="22"/>
          <w:szCs w:val="22"/>
        </w:rPr>
      </w:pPr>
      <w:r w:rsidRPr="00C547C6">
        <w:rPr>
          <w:rFonts w:ascii="Calibri" w:hAnsi="Calibri"/>
          <w:sz w:val="22"/>
          <w:szCs w:val="22"/>
        </w:rPr>
        <w:t>Úhradu za spotřebovaný plyn bude nájemce pronajímateli hradit formou záloh. Ná</w:t>
      </w:r>
      <w:r w:rsidR="005C695C">
        <w:rPr>
          <w:rFonts w:ascii="Calibri" w:hAnsi="Calibri"/>
          <w:sz w:val="22"/>
          <w:szCs w:val="22"/>
        </w:rPr>
        <w:t>jemce uhradí pronajímateli dvě zálohy, každá</w:t>
      </w:r>
      <w:r w:rsidRPr="00C547C6">
        <w:rPr>
          <w:rFonts w:ascii="Calibri" w:hAnsi="Calibri"/>
          <w:sz w:val="22"/>
          <w:szCs w:val="22"/>
        </w:rPr>
        <w:t xml:space="preserve"> ve výši </w:t>
      </w:r>
      <w:r w:rsidR="002C6F8A">
        <w:rPr>
          <w:rFonts w:ascii="Calibri" w:hAnsi="Calibri"/>
          <w:b/>
          <w:sz w:val="22"/>
          <w:szCs w:val="22"/>
        </w:rPr>
        <w:t>15</w:t>
      </w:r>
      <w:r w:rsidRPr="00C547C6">
        <w:rPr>
          <w:rFonts w:ascii="Calibri" w:hAnsi="Calibri"/>
          <w:b/>
          <w:sz w:val="22"/>
          <w:szCs w:val="22"/>
        </w:rPr>
        <w:t xml:space="preserve"> 000,- Kč</w:t>
      </w:r>
      <w:r w:rsidR="005C695C">
        <w:rPr>
          <w:rFonts w:ascii="Calibri" w:hAnsi="Calibri"/>
          <w:b/>
          <w:sz w:val="22"/>
          <w:szCs w:val="22"/>
        </w:rPr>
        <w:t xml:space="preserve">, </w:t>
      </w:r>
      <w:r w:rsidR="005C695C" w:rsidRPr="005C695C">
        <w:rPr>
          <w:rFonts w:ascii="Calibri" w:hAnsi="Calibri"/>
          <w:sz w:val="22"/>
          <w:szCs w:val="22"/>
        </w:rPr>
        <w:t>vždy</w:t>
      </w:r>
      <w:r w:rsidRPr="00C547C6">
        <w:rPr>
          <w:rFonts w:ascii="Calibri" w:hAnsi="Calibri"/>
          <w:sz w:val="22"/>
          <w:szCs w:val="22"/>
        </w:rPr>
        <w:t xml:space="preserve"> na základě zálohové faktury pronajímatele se </w:t>
      </w:r>
      <w:proofErr w:type="gramStart"/>
      <w:r w:rsidR="00C852C0">
        <w:rPr>
          <w:rFonts w:ascii="Calibri" w:hAnsi="Calibri"/>
          <w:sz w:val="22"/>
          <w:szCs w:val="22"/>
        </w:rPr>
        <w:t>21</w:t>
      </w:r>
      <w:r w:rsidRPr="00C547C6">
        <w:rPr>
          <w:rFonts w:ascii="Calibri" w:hAnsi="Calibri"/>
          <w:sz w:val="22"/>
          <w:szCs w:val="22"/>
        </w:rPr>
        <w:t>-denní</w:t>
      </w:r>
      <w:proofErr w:type="gramEnd"/>
      <w:r w:rsidRPr="00C547C6">
        <w:rPr>
          <w:rFonts w:ascii="Calibri" w:hAnsi="Calibri"/>
          <w:sz w:val="22"/>
          <w:szCs w:val="22"/>
        </w:rPr>
        <w:t xml:space="preserve"> splatností, která bude vystavena</w:t>
      </w:r>
      <w:r w:rsidR="00FF4204" w:rsidRPr="00C547C6">
        <w:rPr>
          <w:rFonts w:ascii="Calibri" w:hAnsi="Calibri"/>
          <w:sz w:val="22"/>
          <w:szCs w:val="22"/>
        </w:rPr>
        <w:t xml:space="preserve"> </w:t>
      </w:r>
      <w:r w:rsidR="005C695C">
        <w:rPr>
          <w:rFonts w:ascii="Calibri" w:hAnsi="Calibri"/>
          <w:sz w:val="22"/>
          <w:szCs w:val="22"/>
        </w:rPr>
        <w:t>k</w:t>
      </w:r>
      <w:r w:rsidR="00C852C0">
        <w:rPr>
          <w:rFonts w:ascii="Calibri" w:hAnsi="Calibri"/>
          <w:sz w:val="22"/>
          <w:szCs w:val="22"/>
        </w:rPr>
        <w:t>e dni</w:t>
      </w:r>
      <w:r w:rsidR="005C695C">
        <w:rPr>
          <w:rFonts w:ascii="Calibri" w:hAnsi="Calibri"/>
          <w:sz w:val="22"/>
          <w:szCs w:val="22"/>
        </w:rPr>
        <w:t xml:space="preserve"> 1. 8</w:t>
      </w:r>
      <w:r w:rsidR="00323AF3" w:rsidRPr="00C547C6">
        <w:rPr>
          <w:rFonts w:ascii="Calibri" w:hAnsi="Calibri"/>
          <w:sz w:val="22"/>
          <w:szCs w:val="22"/>
        </w:rPr>
        <w:t>. b</w:t>
      </w:r>
      <w:r w:rsidR="00C852C0">
        <w:rPr>
          <w:rFonts w:ascii="Calibri" w:hAnsi="Calibri"/>
          <w:sz w:val="22"/>
          <w:szCs w:val="22"/>
        </w:rPr>
        <w:t>ěžného kalendářního roku</w:t>
      </w:r>
      <w:r w:rsidR="005C695C">
        <w:rPr>
          <w:rFonts w:ascii="Calibri" w:hAnsi="Calibri"/>
          <w:sz w:val="22"/>
          <w:szCs w:val="22"/>
        </w:rPr>
        <w:t xml:space="preserve"> a k</w:t>
      </w:r>
      <w:r w:rsidR="00C852C0">
        <w:rPr>
          <w:rFonts w:ascii="Calibri" w:hAnsi="Calibri"/>
          <w:sz w:val="22"/>
          <w:szCs w:val="22"/>
        </w:rPr>
        <w:t>e dni</w:t>
      </w:r>
      <w:r w:rsidR="005C695C">
        <w:rPr>
          <w:rFonts w:ascii="Calibri" w:hAnsi="Calibri"/>
          <w:sz w:val="22"/>
          <w:szCs w:val="22"/>
        </w:rPr>
        <w:t xml:space="preserve"> 1. 10. </w:t>
      </w:r>
      <w:r w:rsidR="00C852C0" w:rsidRPr="00C547C6">
        <w:rPr>
          <w:rFonts w:ascii="Calibri" w:hAnsi="Calibri"/>
          <w:sz w:val="22"/>
          <w:szCs w:val="22"/>
        </w:rPr>
        <w:t>b</w:t>
      </w:r>
      <w:r w:rsidR="00C852C0">
        <w:rPr>
          <w:rFonts w:ascii="Calibri" w:hAnsi="Calibri"/>
          <w:sz w:val="22"/>
          <w:szCs w:val="22"/>
        </w:rPr>
        <w:t>ěžného kalendářního roku</w:t>
      </w:r>
      <w:r w:rsidR="00323AF3" w:rsidRPr="00C547C6">
        <w:rPr>
          <w:rFonts w:ascii="Calibri" w:hAnsi="Calibri"/>
          <w:sz w:val="22"/>
          <w:szCs w:val="22"/>
        </w:rPr>
        <w:t>.</w:t>
      </w:r>
      <w:r w:rsidRPr="00C547C6">
        <w:rPr>
          <w:rFonts w:ascii="Calibri" w:hAnsi="Calibri"/>
          <w:sz w:val="22"/>
          <w:szCs w:val="22"/>
        </w:rPr>
        <w:t xml:space="preserve"> Variabilní symbol je vždy číslo faktury. </w:t>
      </w:r>
    </w:p>
    <w:p w14:paraId="0A6CB859" w14:textId="77777777" w:rsidR="002C17AA" w:rsidRPr="00C547C6" w:rsidRDefault="002C17AA" w:rsidP="00C864D1">
      <w:pPr>
        <w:shd w:val="clear" w:color="auto" w:fill="FDFDFD"/>
        <w:jc w:val="both"/>
        <w:rPr>
          <w:rFonts w:ascii="Calibri" w:hAnsi="Calibri"/>
          <w:sz w:val="22"/>
          <w:szCs w:val="22"/>
        </w:rPr>
      </w:pPr>
    </w:p>
    <w:p w14:paraId="07E8DF0A" w14:textId="53B8A31B" w:rsidR="00C864D1" w:rsidRPr="005C695C" w:rsidRDefault="007161D3" w:rsidP="00C864D1">
      <w:pPr>
        <w:shd w:val="clear" w:color="auto" w:fill="FDFDFD"/>
        <w:jc w:val="both"/>
        <w:rPr>
          <w:rFonts w:ascii="Calibri" w:hAnsi="Calibri"/>
          <w:bCs/>
          <w:sz w:val="22"/>
          <w:szCs w:val="22"/>
        </w:rPr>
      </w:pPr>
      <w:r w:rsidRPr="00C547C6">
        <w:rPr>
          <w:rFonts w:ascii="Calibri" w:hAnsi="Calibri"/>
          <w:bCs/>
          <w:sz w:val="22"/>
          <w:szCs w:val="22"/>
        </w:rPr>
        <w:t xml:space="preserve">Samostatný odečet se provede vždy ke dni 1. 7.  </w:t>
      </w:r>
      <w:r w:rsidR="00C852C0" w:rsidRPr="00C547C6">
        <w:rPr>
          <w:rFonts w:ascii="Calibri" w:hAnsi="Calibri"/>
          <w:sz w:val="22"/>
          <w:szCs w:val="22"/>
        </w:rPr>
        <w:t>b</w:t>
      </w:r>
      <w:r w:rsidR="00C852C0">
        <w:rPr>
          <w:rFonts w:ascii="Calibri" w:hAnsi="Calibri"/>
          <w:sz w:val="22"/>
          <w:szCs w:val="22"/>
        </w:rPr>
        <w:t>ěžného kalendářního roku</w:t>
      </w:r>
      <w:r w:rsidRPr="00C547C6">
        <w:rPr>
          <w:rFonts w:ascii="Calibri" w:hAnsi="Calibri"/>
          <w:bCs/>
          <w:sz w:val="22"/>
          <w:szCs w:val="22"/>
        </w:rPr>
        <w:t xml:space="preserve">, </w:t>
      </w:r>
      <w:r w:rsidR="00C852C0">
        <w:rPr>
          <w:rFonts w:ascii="Calibri" w:hAnsi="Calibri"/>
          <w:bCs/>
          <w:sz w:val="22"/>
          <w:szCs w:val="22"/>
        </w:rPr>
        <w:t xml:space="preserve">ke dni </w:t>
      </w:r>
      <w:r w:rsidRPr="00C547C6">
        <w:rPr>
          <w:rFonts w:ascii="Calibri" w:hAnsi="Calibri"/>
          <w:bCs/>
          <w:sz w:val="22"/>
          <w:szCs w:val="22"/>
        </w:rPr>
        <w:t xml:space="preserve">31. 12. </w:t>
      </w:r>
      <w:r w:rsidR="00C852C0" w:rsidRPr="00C547C6">
        <w:rPr>
          <w:rFonts w:ascii="Calibri" w:hAnsi="Calibri"/>
          <w:sz w:val="22"/>
          <w:szCs w:val="22"/>
        </w:rPr>
        <w:t>b</w:t>
      </w:r>
      <w:r w:rsidR="00C852C0">
        <w:rPr>
          <w:rFonts w:ascii="Calibri" w:hAnsi="Calibri"/>
          <w:sz w:val="22"/>
          <w:szCs w:val="22"/>
        </w:rPr>
        <w:t>ěžného kalendářního roku</w:t>
      </w:r>
      <w:r w:rsidRPr="00C547C6">
        <w:rPr>
          <w:rFonts w:ascii="Calibri" w:hAnsi="Calibri"/>
          <w:bCs/>
          <w:sz w:val="22"/>
          <w:szCs w:val="22"/>
        </w:rPr>
        <w:t xml:space="preserve"> a ke dni s</w:t>
      </w:r>
      <w:r w:rsidR="002C6F8A">
        <w:rPr>
          <w:rFonts w:ascii="Calibri" w:hAnsi="Calibri"/>
          <w:bCs/>
          <w:sz w:val="22"/>
          <w:szCs w:val="22"/>
        </w:rPr>
        <w:t>končení nájmu tedy k 30. 6. 20</w:t>
      </w:r>
      <w:r w:rsidR="00C852C0">
        <w:rPr>
          <w:rFonts w:ascii="Calibri" w:hAnsi="Calibri"/>
          <w:bCs/>
          <w:sz w:val="22"/>
          <w:szCs w:val="22"/>
        </w:rPr>
        <w:t>31</w:t>
      </w:r>
      <w:r w:rsidRPr="00C547C6">
        <w:rPr>
          <w:rFonts w:ascii="Calibri" w:hAnsi="Calibri"/>
          <w:bCs/>
          <w:sz w:val="22"/>
          <w:szCs w:val="22"/>
        </w:rPr>
        <w:t>.</w:t>
      </w:r>
    </w:p>
    <w:p w14:paraId="46A4DCE4" w14:textId="77777777" w:rsidR="00C852C0" w:rsidRDefault="00C852C0" w:rsidP="00C864D1">
      <w:pPr>
        <w:shd w:val="clear" w:color="auto" w:fill="FDFDFD"/>
        <w:jc w:val="both"/>
        <w:rPr>
          <w:rFonts w:ascii="Calibri" w:hAnsi="Calibri"/>
          <w:sz w:val="22"/>
          <w:szCs w:val="22"/>
        </w:rPr>
      </w:pPr>
    </w:p>
    <w:p w14:paraId="0BC138A9" w14:textId="1C10AC0B" w:rsidR="00C864D1" w:rsidRPr="00BE6EEC" w:rsidRDefault="0004311B" w:rsidP="00C864D1">
      <w:pPr>
        <w:shd w:val="clear" w:color="auto" w:fill="FDFDFD"/>
        <w:jc w:val="both"/>
        <w:rPr>
          <w:rFonts w:ascii="Calibri" w:hAnsi="Calibri"/>
          <w:sz w:val="22"/>
          <w:szCs w:val="22"/>
        </w:rPr>
      </w:pPr>
      <w:r w:rsidRPr="00C547C6">
        <w:rPr>
          <w:rFonts w:ascii="Calibri" w:hAnsi="Calibri"/>
          <w:sz w:val="22"/>
          <w:szCs w:val="22"/>
        </w:rPr>
        <w:t>Skutečnou výši nákladů a záloh za každý kalendářní rok</w:t>
      </w:r>
      <w:r w:rsidR="00C864D1" w:rsidRPr="00C547C6">
        <w:rPr>
          <w:rFonts w:ascii="Calibri" w:hAnsi="Calibri"/>
          <w:sz w:val="22"/>
          <w:szCs w:val="22"/>
        </w:rPr>
        <w:t xml:space="preserve"> nájmu vyúčtuje pronajímatel nájemci včetně náležitostí stanovených z. č. 235/2004 Sb., v </w:t>
      </w:r>
      <w:proofErr w:type="spellStart"/>
      <w:r w:rsidR="00C864D1" w:rsidRPr="00C547C6">
        <w:rPr>
          <w:rFonts w:ascii="Calibri" w:hAnsi="Calibri"/>
          <w:sz w:val="22"/>
          <w:szCs w:val="22"/>
        </w:rPr>
        <w:t>pl</w:t>
      </w:r>
      <w:proofErr w:type="spellEnd"/>
      <w:r w:rsidR="00C864D1" w:rsidRPr="00C547C6">
        <w:rPr>
          <w:rFonts w:ascii="Calibri" w:hAnsi="Calibri"/>
          <w:sz w:val="22"/>
          <w:szCs w:val="22"/>
        </w:rPr>
        <w:t xml:space="preserve">. znění, po obdržení dodavatelské faktury a toto vyúčtování pronajímatel doručí nájemci nejpozději do 4 měsíců od skončení zúčtovacího období (tedy do 30. 4. </w:t>
      </w:r>
      <w:r w:rsidR="00C852C0" w:rsidRPr="00C547C6">
        <w:rPr>
          <w:rFonts w:ascii="Calibri" w:hAnsi="Calibri"/>
          <w:sz w:val="22"/>
          <w:szCs w:val="22"/>
        </w:rPr>
        <w:t>b</w:t>
      </w:r>
      <w:r w:rsidR="00C852C0">
        <w:rPr>
          <w:rFonts w:ascii="Calibri" w:hAnsi="Calibri"/>
          <w:sz w:val="22"/>
          <w:szCs w:val="22"/>
        </w:rPr>
        <w:t>ěžného kalendářního roku</w:t>
      </w:r>
      <w:r w:rsidR="00C864D1" w:rsidRPr="00C547C6">
        <w:rPr>
          <w:rFonts w:ascii="Calibri" w:hAnsi="Calibri"/>
          <w:sz w:val="22"/>
          <w:szCs w:val="22"/>
        </w:rPr>
        <w:t>).</w:t>
      </w:r>
    </w:p>
    <w:p w14:paraId="0EA75D73" w14:textId="77777777" w:rsidR="00C864D1" w:rsidRPr="00BE6EEC" w:rsidRDefault="00C864D1" w:rsidP="00C864D1">
      <w:pPr>
        <w:shd w:val="clear" w:color="auto" w:fill="FDFDFD"/>
        <w:jc w:val="both"/>
        <w:rPr>
          <w:rFonts w:ascii="Calibri" w:hAnsi="Calibri"/>
          <w:sz w:val="22"/>
          <w:szCs w:val="22"/>
        </w:rPr>
      </w:pPr>
    </w:p>
    <w:p w14:paraId="45B8C524" w14:textId="77777777" w:rsidR="00C864D1" w:rsidRPr="00BE6EEC" w:rsidRDefault="00C864D1" w:rsidP="00C864D1">
      <w:pPr>
        <w:shd w:val="clear" w:color="auto" w:fill="FDFDFD"/>
        <w:jc w:val="both"/>
        <w:rPr>
          <w:rFonts w:ascii="Calibri" w:hAnsi="Calibri"/>
          <w:sz w:val="22"/>
          <w:szCs w:val="22"/>
        </w:rPr>
      </w:pPr>
      <w:r w:rsidRPr="00BE6EEC">
        <w:rPr>
          <w:rFonts w:ascii="Calibri" w:hAnsi="Calibri"/>
          <w:sz w:val="22"/>
          <w:szCs w:val="22"/>
        </w:rPr>
        <w:lastRenderedPageBreak/>
        <w:t xml:space="preserve">Případný přeplatek nebo nedoplatek záloh na tyto poskytnuté služby – poskytnutí plynu je splatný do 30 dnů od doručení vyúčtování těchto poskytovaných služeb nájemci. Údaje pro úhradu případného nedoplatku jsou uvedeny ve vyúčtování. Variabilní symbol je vždy číslo faktury. </w:t>
      </w:r>
    </w:p>
    <w:p w14:paraId="5C6FD10A" w14:textId="77777777" w:rsidR="00C864D1" w:rsidRPr="00BE6EEC" w:rsidRDefault="00C864D1" w:rsidP="00C864D1">
      <w:pPr>
        <w:shd w:val="clear" w:color="auto" w:fill="FDFDFD"/>
        <w:jc w:val="both"/>
        <w:rPr>
          <w:rFonts w:ascii="Calibri" w:hAnsi="Calibri"/>
          <w:sz w:val="22"/>
          <w:szCs w:val="22"/>
        </w:rPr>
      </w:pPr>
    </w:p>
    <w:p w14:paraId="48B35A1A" w14:textId="77777777" w:rsidR="00C864D1" w:rsidRPr="00BE6EEC" w:rsidRDefault="00C864D1" w:rsidP="00C864D1">
      <w:pPr>
        <w:shd w:val="clear" w:color="auto" w:fill="FDFDFD"/>
        <w:jc w:val="both"/>
        <w:rPr>
          <w:rFonts w:ascii="Calibri" w:hAnsi="Calibri"/>
          <w:sz w:val="22"/>
          <w:szCs w:val="22"/>
        </w:rPr>
      </w:pPr>
      <w:r w:rsidRPr="00BE6EEC">
        <w:rPr>
          <w:rFonts w:ascii="Calibri" w:hAnsi="Calibri"/>
          <w:sz w:val="22"/>
          <w:szCs w:val="22"/>
        </w:rPr>
        <w:t>Případné námitky ke způsobu a obsahu vyúčtování předloží nájemce pronajímateli neprodleně, nejpozději však do 30 dnů ode dne doručení vyúčtování. Pronajímatel vyřídí uplatněné námitky nejpozději do 30 dnů od doručení námitky.</w:t>
      </w:r>
    </w:p>
    <w:p w14:paraId="23947FBF" w14:textId="77777777" w:rsidR="00C864D1" w:rsidRPr="00BE6EEC" w:rsidRDefault="00C864D1" w:rsidP="00C864D1">
      <w:pPr>
        <w:shd w:val="clear" w:color="auto" w:fill="FDFDFD"/>
        <w:jc w:val="both"/>
        <w:rPr>
          <w:rFonts w:ascii="Calibri" w:hAnsi="Calibri"/>
          <w:sz w:val="22"/>
          <w:szCs w:val="22"/>
        </w:rPr>
      </w:pPr>
    </w:p>
    <w:p w14:paraId="12F5963C" w14:textId="77777777" w:rsidR="00C864D1" w:rsidRPr="00BE6EEC" w:rsidRDefault="00C864D1" w:rsidP="00C864D1">
      <w:pPr>
        <w:shd w:val="clear" w:color="auto" w:fill="FDFDFD"/>
        <w:jc w:val="both"/>
        <w:rPr>
          <w:rFonts w:ascii="Calibri" w:hAnsi="Calibri"/>
          <w:sz w:val="22"/>
          <w:szCs w:val="22"/>
        </w:rPr>
      </w:pPr>
      <w:r w:rsidRPr="00BE6EEC">
        <w:rPr>
          <w:rFonts w:ascii="Calibri" w:hAnsi="Calibri"/>
          <w:sz w:val="22"/>
          <w:szCs w:val="22"/>
        </w:rPr>
        <w:t xml:space="preserve">Nájemce bere na vědomí, že v případě změny celkové spotřeby </w:t>
      </w:r>
      <w:r w:rsidR="00BE6EEC" w:rsidRPr="00BE6EEC">
        <w:rPr>
          <w:rFonts w:ascii="Calibri" w:hAnsi="Calibri"/>
          <w:sz w:val="22"/>
          <w:szCs w:val="22"/>
        </w:rPr>
        <w:t>plynu</w:t>
      </w:r>
      <w:r w:rsidRPr="00BE6EEC">
        <w:rPr>
          <w:rFonts w:ascii="Calibri" w:hAnsi="Calibri"/>
          <w:sz w:val="22"/>
          <w:szCs w:val="22"/>
        </w:rPr>
        <w:t xml:space="preserve"> v konkrétním místě odběru nebo změny cen plynu, je pronajímatel oprávněn provést jednostranný zápočet záloh</w:t>
      </w:r>
      <w:r w:rsidR="00BE6EEC" w:rsidRPr="00BE6EEC">
        <w:rPr>
          <w:rFonts w:ascii="Calibri" w:hAnsi="Calibri"/>
          <w:sz w:val="22"/>
          <w:szCs w:val="22"/>
        </w:rPr>
        <w:t>y a změnit její</w:t>
      </w:r>
      <w:r w:rsidRPr="00BE6EEC">
        <w:rPr>
          <w:rFonts w:ascii="Calibri" w:hAnsi="Calibri"/>
          <w:sz w:val="22"/>
          <w:szCs w:val="22"/>
        </w:rPr>
        <w:t xml:space="preserve"> výši. Nová výše záloh bude oznámena nájemci písemně v dostatečném časovém předstihu.</w:t>
      </w:r>
    </w:p>
    <w:p w14:paraId="72913916" w14:textId="77777777" w:rsidR="00C864D1" w:rsidRPr="00BE6EEC" w:rsidRDefault="00C864D1" w:rsidP="00C864D1">
      <w:pPr>
        <w:shd w:val="clear" w:color="auto" w:fill="FDFDFD"/>
        <w:jc w:val="both"/>
        <w:rPr>
          <w:rFonts w:ascii="Calibri" w:hAnsi="Calibri"/>
          <w:sz w:val="22"/>
          <w:szCs w:val="22"/>
        </w:rPr>
      </w:pPr>
    </w:p>
    <w:p w14:paraId="4847F129" w14:textId="77777777" w:rsidR="00C864D1" w:rsidRPr="00BE6EEC" w:rsidRDefault="00C864D1" w:rsidP="00C864D1">
      <w:pPr>
        <w:shd w:val="clear" w:color="auto" w:fill="FDFDFD"/>
        <w:jc w:val="both"/>
        <w:rPr>
          <w:rFonts w:ascii="Calibri" w:hAnsi="Calibri"/>
          <w:sz w:val="22"/>
          <w:szCs w:val="22"/>
        </w:rPr>
      </w:pPr>
      <w:r w:rsidRPr="00BE6EEC">
        <w:rPr>
          <w:rFonts w:ascii="Calibri" w:hAnsi="Calibri"/>
          <w:sz w:val="22"/>
          <w:szCs w:val="22"/>
        </w:rPr>
        <w:t xml:space="preserve">Úhrada za spotřebovanou energii není předmětem DPH /z. č. 235/2004 Sb. o dani z přidané hodnoty, ve znění pozdějších předpisů, § 36 odst. 11/.        </w:t>
      </w:r>
    </w:p>
    <w:p w14:paraId="0AFB8897" w14:textId="77777777" w:rsidR="00DD1063" w:rsidRPr="000A3AB4" w:rsidRDefault="00DD1063" w:rsidP="00DD1063">
      <w:pPr>
        <w:shd w:val="clear" w:color="auto" w:fill="FDFDFD"/>
        <w:jc w:val="both"/>
        <w:rPr>
          <w:rFonts w:ascii="Calibri" w:hAnsi="Calibri"/>
          <w:bCs/>
          <w:sz w:val="22"/>
          <w:szCs w:val="22"/>
          <w:highlight w:val="green"/>
        </w:rPr>
      </w:pPr>
    </w:p>
    <w:p w14:paraId="6EB3C266" w14:textId="1F04F3FB" w:rsidR="00BB1987" w:rsidRPr="00C852C0" w:rsidRDefault="00C852C0" w:rsidP="00277D2F">
      <w:pPr>
        <w:jc w:val="both"/>
        <w:rPr>
          <w:rFonts w:ascii="Calibri" w:hAnsi="Calibri"/>
          <w:sz w:val="22"/>
          <w:szCs w:val="22"/>
        </w:rPr>
      </w:pPr>
      <w:r w:rsidRPr="00C852C0">
        <w:rPr>
          <w:rFonts w:ascii="Calibri" w:hAnsi="Calibri"/>
          <w:sz w:val="22"/>
          <w:szCs w:val="22"/>
        </w:rPr>
        <w:t xml:space="preserve">Smluvní strany považují za nesporné, že v případě změny ceny služeb účtovaných dle této smlouvy v </w:t>
      </w:r>
      <w:r>
        <w:rPr>
          <w:rFonts w:ascii="Calibri" w:hAnsi="Calibri"/>
          <w:sz w:val="22"/>
          <w:szCs w:val="22"/>
        </w:rPr>
        <w:t>Brně</w:t>
      </w:r>
      <w:r w:rsidRPr="00C852C0">
        <w:rPr>
          <w:rFonts w:ascii="Calibri" w:hAnsi="Calibri"/>
          <w:sz w:val="22"/>
          <w:szCs w:val="22"/>
        </w:rPr>
        <w:t xml:space="preserve"> či jiných skutečnostech, je pronajímatel oprávněn změnit výši účtované ceny (vodné, </w:t>
      </w:r>
      <w:r>
        <w:rPr>
          <w:rFonts w:ascii="Calibri" w:hAnsi="Calibri"/>
          <w:sz w:val="22"/>
          <w:szCs w:val="22"/>
        </w:rPr>
        <w:t>plyn</w:t>
      </w:r>
      <w:r w:rsidRPr="00C852C0">
        <w:rPr>
          <w:rFonts w:ascii="Calibri" w:hAnsi="Calibri"/>
          <w:sz w:val="22"/>
          <w:szCs w:val="22"/>
        </w:rPr>
        <w:t>)</w:t>
      </w:r>
      <w:r>
        <w:rPr>
          <w:rFonts w:ascii="Calibri" w:hAnsi="Calibri"/>
          <w:sz w:val="22"/>
          <w:szCs w:val="22"/>
        </w:rPr>
        <w:t>, změnit výši plateb záloh</w:t>
      </w:r>
      <w:r w:rsidRPr="00C852C0">
        <w:rPr>
          <w:rFonts w:ascii="Calibri" w:hAnsi="Calibri"/>
          <w:sz w:val="22"/>
          <w:szCs w:val="22"/>
        </w:rPr>
        <w:t xml:space="preserve"> či je pronajímatel např. oprávněn zároveň provést jednostrannou změnu způsobu vyúčtování těchto služeb, např. požadovat platbu prostřednictvím </w:t>
      </w:r>
      <w:r>
        <w:rPr>
          <w:rFonts w:ascii="Calibri" w:hAnsi="Calibri"/>
          <w:sz w:val="22"/>
          <w:szCs w:val="22"/>
        </w:rPr>
        <w:t>paušálu</w:t>
      </w:r>
      <w:r w:rsidRPr="00C852C0">
        <w:rPr>
          <w:rFonts w:ascii="Calibri" w:hAnsi="Calibri"/>
          <w:sz w:val="22"/>
          <w:szCs w:val="22"/>
        </w:rPr>
        <w:t xml:space="preserve"> a určit je</w:t>
      </w:r>
      <w:r>
        <w:rPr>
          <w:rFonts w:ascii="Calibri" w:hAnsi="Calibri"/>
          <w:sz w:val="22"/>
          <w:szCs w:val="22"/>
        </w:rPr>
        <w:t>ho</w:t>
      </w:r>
      <w:r w:rsidRPr="00C852C0">
        <w:rPr>
          <w:rFonts w:ascii="Calibri" w:hAnsi="Calibri"/>
          <w:sz w:val="22"/>
          <w:szCs w:val="22"/>
        </w:rPr>
        <w:t xml:space="preserve"> výši.</w:t>
      </w:r>
      <w:r>
        <w:rPr>
          <w:rFonts w:ascii="Calibri" w:hAnsi="Calibri"/>
          <w:sz w:val="22"/>
          <w:szCs w:val="22"/>
        </w:rPr>
        <w:t xml:space="preserve"> Nová výše plateb záloh,</w:t>
      </w:r>
      <w:r w:rsidRPr="00C852C0">
        <w:rPr>
          <w:rFonts w:ascii="Calibri" w:hAnsi="Calibri"/>
          <w:sz w:val="22"/>
          <w:szCs w:val="22"/>
        </w:rPr>
        <w:t xml:space="preserve"> </w:t>
      </w:r>
      <w:r>
        <w:rPr>
          <w:rFonts w:ascii="Calibri" w:hAnsi="Calibri"/>
          <w:sz w:val="22"/>
          <w:szCs w:val="22"/>
        </w:rPr>
        <w:t>n</w:t>
      </w:r>
      <w:r w:rsidRPr="00C852C0">
        <w:rPr>
          <w:rFonts w:ascii="Calibri" w:hAnsi="Calibri"/>
          <w:sz w:val="22"/>
          <w:szCs w:val="22"/>
        </w:rPr>
        <w:t xml:space="preserve">ový způsob platby prostřednictvím </w:t>
      </w:r>
      <w:r>
        <w:rPr>
          <w:rFonts w:ascii="Calibri" w:hAnsi="Calibri"/>
          <w:sz w:val="22"/>
          <w:szCs w:val="22"/>
        </w:rPr>
        <w:t>paušálu</w:t>
      </w:r>
      <w:r w:rsidRPr="00C852C0">
        <w:rPr>
          <w:rFonts w:ascii="Calibri" w:hAnsi="Calibri"/>
          <w:sz w:val="22"/>
          <w:szCs w:val="22"/>
        </w:rPr>
        <w:t xml:space="preserve"> či </w:t>
      </w:r>
      <w:r>
        <w:rPr>
          <w:rFonts w:ascii="Calibri" w:hAnsi="Calibri"/>
          <w:sz w:val="22"/>
          <w:szCs w:val="22"/>
        </w:rPr>
        <w:t xml:space="preserve">jiná </w:t>
      </w:r>
      <w:r w:rsidRPr="00C852C0">
        <w:rPr>
          <w:rFonts w:ascii="Calibri" w:hAnsi="Calibri"/>
          <w:sz w:val="22"/>
          <w:szCs w:val="22"/>
        </w:rPr>
        <w:t>změna výše ceny účtovaných služeb bude oznámena nájemci písemně s dostatečným časovým předstihem a nájemce je povinen tuto změnu akceptovat. Nedodržení této povinnosti nájemce je důvodem k ukončení smlouvy dle čl. XII., doba nájmu, odst. 3, písm. c) této smlouvy ze strany pronajímatele.</w:t>
      </w:r>
    </w:p>
    <w:p w14:paraId="7996A2D2" w14:textId="22F144A2" w:rsidR="00C852C0" w:rsidRPr="00C852C0" w:rsidRDefault="00C852C0" w:rsidP="00277D2F">
      <w:pPr>
        <w:jc w:val="both"/>
        <w:rPr>
          <w:rFonts w:ascii="Calibri" w:hAnsi="Calibri"/>
          <w:sz w:val="22"/>
          <w:szCs w:val="22"/>
        </w:rPr>
      </w:pPr>
    </w:p>
    <w:p w14:paraId="405A91C6" w14:textId="77777777" w:rsidR="00C852C0" w:rsidRPr="00C852C0" w:rsidRDefault="00C852C0" w:rsidP="00C852C0">
      <w:pPr>
        <w:spacing w:after="80" w:line="240" w:lineRule="atLeast"/>
        <w:jc w:val="both"/>
        <w:rPr>
          <w:rFonts w:ascii="Calibri" w:hAnsi="Calibri" w:cs="Calibri"/>
          <w:sz w:val="22"/>
          <w:szCs w:val="22"/>
        </w:rPr>
      </w:pPr>
      <w:r w:rsidRPr="00C852C0">
        <w:rPr>
          <w:rFonts w:ascii="Calibri" w:hAnsi="Calibri" w:cs="Calibri"/>
          <w:sz w:val="22"/>
          <w:szCs w:val="22"/>
        </w:rPr>
        <w:t>Zúčtovací období je kalendářní rok.</w:t>
      </w:r>
    </w:p>
    <w:p w14:paraId="6D972654" w14:textId="77777777" w:rsidR="00C852C0" w:rsidRPr="002F6FC4" w:rsidRDefault="00C852C0" w:rsidP="00C852C0">
      <w:pPr>
        <w:spacing w:after="80" w:line="240" w:lineRule="atLeast"/>
        <w:jc w:val="both"/>
        <w:rPr>
          <w:rFonts w:ascii="Calibri" w:hAnsi="Calibri" w:cs="Calibri"/>
          <w:b/>
          <w:i/>
          <w:sz w:val="22"/>
          <w:szCs w:val="22"/>
        </w:rPr>
      </w:pPr>
    </w:p>
    <w:p w14:paraId="5AA656B4" w14:textId="77777777" w:rsidR="00C852C0" w:rsidRPr="002F6FC4" w:rsidRDefault="00C852C0" w:rsidP="00C852C0">
      <w:pPr>
        <w:spacing w:after="80" w:line="240" w:lineRule="atLeast"/>
        <w:rPr>
          <w:rFonts w:ascii="Calibri" w:hAnsi="Calibri" w:cs="Calibri"/>
          <w:sz w:val="22"/>
          <w:szCs w:val="22"/>
        </w:rPr>
      </w:pPr>
      <w:r w:rsidRPr="002F6FC4">
        <w:rPr>
          <w:rFonts w:ascii="Calibri" w:hAnsi="Calibri" w:cs="Calibri"/>
          <w:sz w:val="22"/>
          <w:szCs w:val="22"/>
        </w:rPr>
        <w:t>Žádné další služby související s nájemním vztahem pronajímatel nájemci neposkytuje.</w:t>
      </w:r>
    </w:p>
    <w:p w14:paraId="1CE2B586" w14:textId="77777777" w:rsidR="00C852C0" w:rsidRPr="00974A0F" w:rsidRDefault="00C852C0" w:rsidP="00277D2F">
      <w:pPr>
        <w:jc w:val="both"/>
        <w:rPr>
          <w:rFonts w:ascii="Calibri" w:hAnsi="Calibri"/>
          <w:b/>
          <w:bCs/>
          <w:i/>
          <w:iCs/>
          <w:sz w:val="22"/>
          <w:szCs w:val="22"/>
        </w:rPr>
      </w:pPr>
    </w:p>
    <w:sectPr w:rsidR="00C852C0" w:rsidRPr="00974A0F" w:rsidSect="00236287">
      <w:headerReference w:type="default" r:id="rId9"/>
      <w:footerReference w:type="default" r:id="rId10"/>
      <w:pgSz w:w="11906" w:h="16838"/>
      <w:pgMar w:top="1417" w:right="1417" w:bottom="719"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45789" w14:textId="77777777" w:rsidR="000844BD" w:rsidRDefault="000844BD">
      <w:r>
        <w:separator/>
      </w:r>
    </w:p>
  </w:endnote>
  <w:endnote w:type="continuationSeparator" w:id="0">
    <w:p w14:paraId="2AC55065" w14:textId="77777777" w:rsidR="000844BD" w:rsidRDefault="00084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95974" w14:textId="77777777" w:rsidR="00154BCF" w:rsidRDefault="00DF2939">
    <w:pPr>
      <w:pStyle w:val="Zpat"/>
      <w:jc w:val="center"/>
    </w:pPr>
    <w:r>
      <w:fldChar w:fldCharType="begin"/>
    </w:r>
    <w:r w:rsidR="00154BCF">
      <w:instrText xml:space="preserve"> PAGE   \* MERGEFORMAT </w:instrText>
    </w:r>
    <w:r>
      <w:fldChar w:fldCharType="separate"/>
    </w:r>
    <w:r w:rsidR="00F41E5C">
      <w:rPr>
        <w:noProof/>
      </w:rPr>
      <w:t>8</w:t>
    </w:r>
    <w:r>
      <w:fldChar w:fldCharType="end"/>
    </w:r>
  </w:p>
  <w:p w14:paraId="6319733B" w14:textId="77777777" w:rsidR="0025644A" w:rsidRDefault="0025644A">
    <w:pPr>
      <w:pStyle w:val="Zpat"/>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917ED" w14:textId="77777777" w:rsidR="000844BD" w:rsidRDefault="000844BD">
      <w:r>
        <w:separator/>
      </w:r>
    </w:p>
  </w:footnote>
  <w:footnote w:type="continuationSeparator" w:id="0">
    <w:p w14:paraId="042C62BB" w14:textId="77777777" w:rsidR="000844BD" w:rsidRDefault="00084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9682E" w14:textId="27E87604" w:rsidR="00B4421B" w:rsidRDefault="00B4421B">
    <w:pPr>
      <w:pStyle w:val="Zhlav"/>
    </w:pPr>
    <w:r>
      <w:t xml:space="preserve">                                                                                                                                        </w:t>
    </w:r>
    <w:r w:rsidRPr="00B4421B">
      <w:t>NPU-450/</w:t>
    </w:r>
    <w:r w:rsidR="005B6165">
      <w:t xml:space="preserve">                /</w:t>
    </w:r>
    <w:r w:rsidRPr="00B4421B">
      <w:t>202</w:t>
    </w:r>
    <w:r w:rsidR="005B6165">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7C1B"/>
    <w:multiLevelType w:val="hybridMultilevel"/>
    <w:tmpl w:val="8E64FB06"/>
    <w:lvl w:ilvl="0" w:tplc="3BA22812">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0C11BD"/>
    <w:multiLevelType w:val="hybridMultilevel"/>
    <w:tmpl w:val="444C9710"/>
    <w:lvl w:ilvl="0" w:tplc="FAC04758">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54371D"/>
    <w:multiLevelType w:val="hybridMultilevel"/>
    <w:tmpl w:val="2EEC70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526AD6"/>
    <w:multiLevelType w:val="hybridMultilevel"/>
    <w:tmpl w:val="A9DE36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A27AF9"/>
    <w:multiLevelType w:val="multilevel"/>
    <w:tmpl w:val="4E4E5668"/>
    <w:lvl w:ilvl="0">
      <w:start w:val="1"/>
      <w:numFmt w:val="upperRoman"/>
      <w:suff w:val="nothing"/>
      <w:lvlText w:val="Článek %1."/>
      <w:lvlJc w:val="center"/>
      <w:pPr>
        <w:ind w:left="0" w:firstLine="3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2."/>
      <w:lvlJc w:val="left"/>
      <w:pPr>
        <w:ind w:left="425" w:hanging="425"/>
      </w:pPr>
      <w:rPr>
        <w:rFonts w:hint="default"/>
      </w:rPr>
    </w:lvl>
    <w:lvl w:ilvl="2">
      <w:start w:val="1"/>
      <w:numFmt w:val="lowerLetter"/>
      <w:lvlText w:val="%3."/>
      <w:lvlJc w:val="left"/>
      <w:pPr>
        <w:ind w:left="992"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2F79D9"/>
    <w:multiLevelType w:val="hybridMultilevel"/>
    <w:tmpl w:val="ADDA2E2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426525"/>
    <w:multiLevelType w:val="multilevel"/>
    <w:tmpl w:val="3D80C7D0"/>
    <w:lvl w:ilvl="0">
      <w:start w:val="1"/>
      <w:numFmt w:val="decimal"/>
      <w:lvlText w:val="%1."/>
      <w:lvlJc w:val="left"/>
      <w:pPr>
        <w:ind w:left="720" w:hanging="360"/>
      </w:pPr>
      <w:rPr>
        <w:rFonts w:ascii="Palatino Linotype" w:hAnsi="Palatino Linotype" w:hint="default"/>
        <w:b w:val="0"/>
        <w:i w:val="0"/>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109193F"/>
    <w:multiLevelType w:val="hybridMultilevel"/>
    <w:tmpl w:val="DAC42CB2"/>
    <w:lvl w:ilvl="0" w:tplc="8480C8D4">
      <w:start w:val="1"/>
      <w:numFmt w:val="decimal"/>
      <w:lvlText w:val="%1."/>
      <w:lvlJc w:val="left"/>
      <w:pPr>
        <w:ind w:left="720" w:hanging="360"/>
      </w:pPr>
      <w:rPr>
        <w:rFonts w:hint="default"/>
        <w:sz w:val="22"/>
        <w:szCs w:val="22"/>
      </w:rPr>
    </w:lvl>
    <w:lvl w:ilvl="1" w:tplc="08806C02">
      <w:start w:val="1"/>
      <w:numFmt w:val="lowerLetter"/>
      <w:lvlText w:val="%2."/>
      <w:lvlJc w:val="left"/>
      <w:pPr>
        <w:ind w:left="1440" w:hanging="360"/>
      </w:pPr>
    </w:lvl>
    <w:lvl w:ilvl="2" w:tplc="21CCF5F2" w:tentative="1">
      <w:start w:val="1"/>
      <w:numFmt w:val="lowerRoman"/>
      <w:lvlText w:val="%3."/>
      <w:lvlJc w:val="right"/>
      <w:pPr>
        <w:ind w:left="2160" w:hanging="180"/>
      </w:pPr>
    </w:lvl>
    <w:lvl w:ilvl="3" w:tplc="C6683914" w:tentative="1">
      <w:start w:val="1"/>
      <w:numFmt w:val="decimal"/>
      <w:lvlText w:val="%4."/>
      <w:lvlJc w:val="left"/>
      <w:pPr>
        <w:ind w:left="2880" w:hanging="360"/>
      </w:pPr>
    </w:lvl>
    <w:lvl w:ilvl="4" w:tplc="38CA19FC" w:tentative="1">
      <w:start w:val="1"/>
      <w:numFmt w:val="lowerLetter"/>
      <w:lvlText w:val="%5."/>
      <w:lvlJc w:val="left"/>
      <w:pPr>
        <w:ind w:left="3600" w:hanging="360"/>
      </w:pPr>
    </w:lvl>
    <w:lvl w:ilvl="5" w:tplc="1728CC36" w:tentative="1">
      <w:start w:val="1"/>
      <w:numFmt w:val="lowerRoman"/>
      <w:lvlText w:val="%6."/>
      <w:lvlJc w:val="right"/>
      <w:pPr>
        <w:ind w:left="4320" w:hanging="180"/>
      </w:pPr>
    </w:lvl>
    <w:lvl w:ilvl="6" w:tplc="B7ACC3A6" w:tentative="1">
      <w:start w:val="1"/>
      <w:numFmt w:val="decimal"/>
      <w:lvlText w:val="%7."/>
      <w:lvlJc w:val="left"/>
      <w:pPr>
        <w:ind w:left="5040" w:hanging="360"/>
      </w:pPr>
    </w:lvl>
    <w:lvl w:ilvl="7" w:tplc="3D9CFAB4" w:tentative="1">
      <w:start w:val="1"/>
      <w:numFmt w:val="lowerLetter"/>
      <w:lvlText w:val="%8."/>
      <w:lvlJc w:val="left"/>
      <w:pPr>
        <w:ind w:left="5760" w:hanging="360"/>
      </w:pPr>
    </w:lvl>
    <w:lvl w:ilvl="8" w:tplc="5570095A" w:tentative="1">
      <w:start w:val="1"/>
      <w:numFmt w:val="lowerRoman"/>
      <w:lvlText w:val="%9."/>
      <w:lvlJc w:val="right"/>
      <w:pPr>
        <w:ind w:left="6480" w:hanging="180"/>
      </w:pPr>
    </w:lvl>
  </w:abstractNum>
  <w:abstractNum w:abstractNumId="8" w15:restartNumberingAfterBreak="0">
    <w:nsid w:val="29293486"/>
    <w:multiLevelType w:val="hybridMultilevel"/>
    <w:tmpl w:val="6EE01C60"/>
    <w:lvl w:ilvl="0" w:tplc="FAC04758">
      <w:start w:val="1"/>
      <w:numFmt w:val="decimal"/>
      <w:lvlText w:val="%1."/>
      <w:lvlJc w:val="left"/>
      <w:pPr>
        <w:ind w:left="644" w:hanging="360"/>
      </w:pPr>
      <w:rPr>
        <w:i w:val="0"/>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AE97235"/>
    <w:multiLevelType w:val="hybridMultilevel"/>
    <w:tmpl w:val="65C2504E"/>
    <w:lvl w:ilvl="0" w:tplc="060673AE">
      <w:start w:val="1"/>
      <w:numFmt w:val="decimal"/>
      <w:lvlText w:val="%1."/>
      <w:lvlJc w:val="left"/>
      <w:pPr>
        <w:ind w:left="720" w:hanging="360"/>
      </w:pPr>
    </w:lvl>
    <w:lvl w:ilvl="1" w:tplc="3F586646" w:tentative="1">
      <w:start w:val="1"/>
      <w:numFmt w:val="lowerLetter"/>
      <w:lvlText w:val="%2."/>
      <w:lvlJc w:val="left"/>
      <w:pPr>
        <w:ind w:left="1440" w:hanging="360"/>
      </w:pPr>
    </w:lvl>
    <w:lvl w:ilvl="2" w:tplc="EC062F76" w:tentative="1">
      <w:start w:val="1"/>
      <w:numFmt w:val="lowerRoman"/>
      <w:lvlText w:val="%3."/>
      <w:lvlJc w:val="right"/>
      <w:pPr>
        <w:ind w:left="2160" w:hanging="180"/>
      </w:pPr>
    </w:lvl>
    <w:lvl w:ilvl="3" w:tplc="3844FB04" w:tentative="1">
      <w:start w:val="1"/>
      <w:numFmt w:val="decimal"/>
      <w:lvlText w:val="%4."/>
      <w:lvlJc w:val="left"/>
      <w:pPr>
        <w:ind w:left="2880" w:hanging="360"/>
      </w:pPr>
    </w:lvl>
    <w:lvl w:ilvl="4" w:tplc="89EE0DA2" w:tentative="1">
      <w:start w:val="1"/>
      <w:numFmt w:val="lowerLetter"/>
      <w:lvlText w:val="%5."/>
      <w:lvlJc w:val="left"/>
      <w:pPr>
        <w:ind w:left="3600" w:hanging="360"/>
      </w:pPr>
    </w:lvl>
    <w:lvl w:ilvl="5" w:tplc="70AE4A7C" w:tentative="1">
      <w:start w:val="1"/>
      <w:numFmt w:val="lowerRoman"/>
      <w:lvlText w:val="%6."/>
      <w:lvlJc w:val="right"/>
      <w:pPr>
        <w:ind w:left="4320" w:hanging="180"/>
      </w:pPr>
    </w:lvl>
    <w:lvl w:ilvl="6" w:tplc="EEBC4F02" w:tentative="1">
      <w:start w:val="1"/>
      <w:numFmt w:val="decimal"/>
      <w:lvlText w:val="%7."/>
      <w:lvlJc w:val="left"/>
      <w:pPr>
        <w:ind w:left="5040" w:hanging="360"/>
      </w:pPr>
    </w:lvl>
    <w:lvl w:ilvl="7" w:tplc="4FD40B82" w:tentative="1">
      <w:start w:val="1"/>
      <w:numFmt w:val="lowerLetter"/>
      <w:lvlText w:val="%8."/>
      <w:lvlJc w:val="left"/>
      <w:pPr>
        <w:ind w:left="5760" w:hanging="360"/>
      </w:pPr>
    </w:lvl>
    <w:lvl w:ilvl="8" w:tplc="BBCC11E0" w:tentative="1">
      <w:start w:val="1"/>
      <w:numFmt w:val="lowerRoman"/>
      <w:lvlText w:val="%9."/>
      <w:lvlJc w:val="right"/>
      <w:pPr>
        <w:ind w:left="6480" w:hanging="180"/>
      </w:pPr>
    </w:lvl>
  </w:abstractNum>
  <w:abstractNum w:abstractNumId="10" w15:restartNumberingAfterBreak="0">
    <w:nsid w:val="2C526EE2"/>
    <w:multiLevelType w:val="hybridMultilevel"/>
    <w:tmpl w:val="C310BB2C"/>
    <w:lvl w:ilvl="0" w:tplc="00AC3176">
      <w:start w:val="1"/>
      <w:numFmt w:val="bullet"/>
      <w:lvlText w:val="-"/>
      <w:lvlJc w:val="left"/>
      <w:pPr>
        <w:ind w:left="1353" w:hanging="360"/>
      </w:pPr>
      <w:rPr>
        <w:rFonts w:ascii="Calibri" w:eastAsia="Times New Roman" w:hAnsi="Calibri" w:cs="Calibri"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1" w15:restartNumberingAfterBreak="0">
    <w:nsid w:val="2DD90922"/>
    <w:multiLevelType w:val="multilevel"/>
    <w:tmpl w:val="048EFCA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6800971"/>
    <w:multiLevelType w:val="hybridMultilevel"/>
    <w:tmpl w:val="BA2EE632"/>
    <w:lvl w:ilvl="0" w:tplc="1CCE8A90">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D43793C"/>
    <w:multiLevelType w:val="hybridMultilevel"/>
    <w:tmpl w:val="5EE4C5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212D5C"/>
    <w:multiLevelType w:val="hybridMultilevel"/>
    <w:tmpl w:val="4D1A2DEA"/>
    <w:lvl w:ilvl="0" w:tplc="0405000F">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113279"/>
    <w:multiLevelType w:val="hybridMultilevel"/>
    <w:tmpl w:val="F4C48344"/>
    <w:lvl w:ilvl="0" w:tplc="279CE61E">
      <w:start w:val="4"/>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7567DB1"/>
    <w:multiLevelType w:val="hybridMultilevel"/>
    <w:tmpl w:val="C362FD0C"/>
    <w:lvl w:ilvl="0" w:tplc="2F24EE72">
      <w:start w:val="1"/>
      <w:numFmt w:val="decimal"/>
      <w:lvlText w:val="%1."/>
      <w:lvlJc w:val="left"/>
      <w:pPr>
        <w:tabs>
          <w:tab w:val="num" w:pos="720"/>
        </w:tabs>
        <w:ind w:left="720" w:hanging="360"/>
      </w:pPr>
      <w:rPr>
        <w:rFonts w:ascii="Palatino Linotype" w:hAnsi="Palatino Linotype" w:hint="default"/>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7723618"/>
    <w:multiLevelType w:val="hybridMultilevel"/>
    <w:tmpl w:val="FDB807E8"/>
    <w:lvl w:ilvl="0" w:tplc="0405000F">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957621"/>
    <w:multiLevelType w:val="hybridMultilevel"/>
    <w:tmpl w:val="62D897F8"/>
    <w:lvl w:ilvl="0" w:tplc="FAC04758">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3A7DF5"/>
    <w:multiLevelType w:val="hybridMultilevel"/>
    <w:tmpl w:val="1938D06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9DC131F"/>
    <w:multiLevelType w:val="hybridMultilevel"/>
    <w:tmpl w:val="A4EC8DA8"/>
    <w:lvl w:ilvl="0" w:tplc="BC78EA7A">
      <w:start w:val="1"/>
      <w:numFmt w:val="decimal"/>
      <w:lvlText w:val="%1."/>
      <w:lvlJc w:val="left"/>
      <w:pPr>
        <w:ind w:left="720" w:hanging="360"/>
      </w:pPr>
      <w:rPr>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C463C7E"/>
    <w:multiLevelType w:val="hybridMultilevel"/>
    <w:tmpl w:val="C362FD0C"/>
    <w:lvl w:ilvl="0" w:tplc="2F24EE72">
      <w:start w:val="1"/>
      <w:numFmt w:val="decimal"/>
      <w:lvlText w:val="%1."/>
      <w:lvlJc w:val="left"/>
      <w:pPr>
        <w:tabs>
          <w:tab w:val="num" w:pos="720"/>
        </w:tabs>
        <w:ind w:left="720" w:hanging="360"/>
      </w:pPr>
      <w:rPr>
        <w:rFonts w:ascii="Palatino Linotype" w:hAnsi="Palatino Linotype" w:hint="default"/>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57A5272"/>
    <w:multiLevelType w:val="hybridMultilevel"/>
    <w:tmpl w:val="972C07BC"/>
    <w:lvl w:ilvl="0" w:tplc="FAC04758">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8D802AF"/>
    <w:multiLevelType w:val="hybridMultilevel"/>
    <w:tmpl w:val="3E5A7D3C"/>
    <w:lvl w:ilvl="0" w:tplc="0B26085A">
      <w:start w:val="1"/>
      <w:numFmt w:val="decimal"/>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9BC3021"/>
    <w:multiLevelType w:val="hybridMultilevel"/>
    <w:tmpl w:val="CA686C52"/>
    <w:lvl w:ilvl="0" w:tplc="0405000F">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6F912A7"/>
    <w:multiLevelType w:val="hybridMultilevel"/>
    <w:tmpl w:val="FCD2CA72"/>
    <w:lvl w:ilvl="0" w:tplc="FAC04758">
      <w:start w:val="1"/>
      <w:numFmt w:val="decimal"/>
      <w:lvlText w:val="%1."/>
      <w:lvlJc w:val="left"/>
      <w:pPr>
        <w:ind w:left="720" w:hanging="360"/>
      </w:pPr>
      <w:rPr>
        <w:rFonts w:hint="default"/>
        <w:color w:val="auto"/>
      </w:rPr>
    </w:lvl>
    <w:lvl w:ilvl="1" w:tplc="162E27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81479D4"/>
    <w:multiLevelType w:val="multilevel"/>
    <w:tmpl w:val="1FD8267C"/>
    <w:lvl w:ilvl="0">
      <w:start w:val="1"/>
      <w:numFmt w:val="decimal"/>
      <w:lvlText w:val="%1."/>
      <w:lvlJc w:val="left"/>
      <w:pPr>
        <w:ind w:left="720" w:hanging="360"/>
      </w:pPr>
      <w:rPr>
        <w:rFonts w:hint="default"/>
      </w:rPr>
    </w:lvl>
    <w:lvl w:ilvl="1">
      <w:start w:val="1"/>
      <w:numFmt w:val="decimal"/>
      <w:lvlText w:val="%2."/>
      <w:lvlJc w:val="left"/>
      <w:pPr>
        <w:ind w:left="425" w:hanging="42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5"/>
  </w:num>
  <w:num w:numId="2">
    <w:abstractNumId w:val="14"/>
  </w:num>
  <w:num w:numId="3">
    <w:abstractNumId w:val="7"/>
  </w:num>
  <w:num w:numId="4">
    <w:abstractNumId w:val="23"/>
  </w:num>
  <w:num w:numId="5">
    <w:abstractNumId w:val="19"/>
  </w:num>
  <w:num w:numId="6">
    <w:abstractNumId w:val="16"/>
  </w:num>
  <w:num w:numId="7">
    <w:abstractNumId w:val="11"/>
  </w:num>
  <w:num w:numId="8">
    <w:abstractNumId w:val="22"/>
  </w:num>
  <w:num w:numId="9">
    <w:abstractNumId w:val="6"/>
  </w:num>
  <w:num w:numId="10">
    <w:abstractNumId w:val="0"/>
  </w:num>
  <w:num w:numId="11">
    <w:abstractNumId w:val="18"/>
  </w:num>
  <w:num w:numId="12">
    <w:abstractNumId w:val="12"/>
  </w:num>
  <w:num w:numId="13">
    <w:abstractNumId w:val="3"/>
  </w:num>
  <w:num w:numId="14">
    <w:abstractNumId w:val="9"/>
  </w:num>
  <w:num w:numId="15">
    <w:abstractNumId w:val="24"/>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
  </w:num>
  <w:num w:numId="19">
    <w:abstractNumId w:val="20"/>
  </w:num>
  <w:num w:numId="20">
    <w:abstractNumId w:val="5"/>
  </w:num>
  <w:num w:numId="21">
    <w:abstractNumId w:val="8"/>
  </w:num>
  <w:num w:numId="22">
    <w:abstractNumId w:val="15"/>
  </w:num>
  <w:num w:numId="23">
    <w:abstractNumId w:val="13"/>
  </w:num>
  <w:num w:numId="24">
    <w:abstractNumId w:val="4"/>
  </w:num>
  <w:num w:numId="25">
    <w:abstractNumId w:val="21"/>
  </w:num>
  <w:num w:numId="26">
    <w:abstractNumId w:val="2"/>
  </w:num>
  <w:num w:numId="27">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498"/>
    <w:rsid w:val="00002D2C"/>
    <w:rsid w:val="00003076"/>
    <w:rsid w:val="00003F03"/>
    <w:rsid w:val="00007C66"/>
    <w:rsid w:val="00012744"/>
    <w:rsid w:val="00014449"/>
    <w:rsid w:val="000154FD"/>
    <w:rsid w:val="00023E10"/>
    <w:rsid w:val="00030B4D"/>
    <w:rsid w:val="0004311B"/>
    <w:rsid w:val="000448D7"/>
    <w:rsid w:val="000478EF"/>
    <w:rsid w:val="000501EE"/>
    <w:rsid w:val="000527BE"/>
    <w:rsid w:val="00055B36"/>
    <w:rsid w:val="0006260D"/>
    <w:rsid w:val="0006752C"/>
    <w:rsid w:val="000823F3"/>
    <w:rsid w:val="000831CB"/>
    <w:rsid w:val="000844BD"/>
    <w:rsid w:val="00085D8B"/>
    <w:rsid w:val="000A0097"/>
    <w:rsid w:val="000A3AB4"/>
    <w:rsid w:val="000A4C79"/>
    <w:rsid w:val="000B56DD"/>
    <w:rsid w:val="000C0DDC"/>
    <w:rsid w:val="000C35AB"/>
    <w:rsid w:val="000C7C8C"/>
    <w:rsid w:val="000D0B27"/>
    <w:rsid w:val="000E003F"/>
    <w:rsid w:val="000E1FCB"/>
    <w:rsid w:val="000F0FA0"/>
    <w:rsid w:val="000F31BE"/>
    <w:rsid w:val="000F5058"/>
    <w:rsid w:val="001001F4"/>
    <w:rsid w:val="0010341F"/>
    <w:rsid w:val="0011180F"/>
    <w:rsid w:val="00112375"/>
    <w:rsid w:val="00114E8F"/>
    <w:rsid w:val="00115EC9"/>
    <w:rsid w:val="00121C7E"/>
    <w:rsid w:val="00136932"/>
    <w:rsid w:val="00150FB6"/>
    <w:rsid w:val="00154BCF"/>
    <w:rsid w:val="0015709C"/>
    <w:rsid w:val="001627FD"/>
    <w:rsid w:val="001645DB"/>
    <w:rsid w:val="001657ED"/>
    <w:rsid w:val="001676B3"/>
    <w:rsid w:val="00173F9E"/>
    <w:rsid w:val="001825A5"/>
    <w:rsid w:val="0018338C"/>
    <w:rsid w:val="00197498"/>
    <w:rsid w:val="001A5204"/>
    <w:rsid w:val="001A6D46"/>
    <w:rsid w:val="001B47E2"/>
    <w:rsid w:val="001B5134"/>
    <w:rsid w:val="001C0620"/>
    <w:rsid w:val="001C06BC"/>
    <w:rsid w:val="001D4802"/>
    <w:rsid w:val="001E0ADD"/>
    <w:rsid w:val="001E5DEA"/>
    <w:rsid w:val="001E6A06"/>
    <w:rsid w:val="001F4E5E"/>
    <w:rsid w:val="001F5938"/>
    <w:rsid w:val="0020018F"/>
    <w:rsid w:val="00203006"/>
    <w:rsid w:val="002032D2"/>
    <w:rsid w:val="0020783E"/>
    <w:rsid w:val="00212D18"/>
    <w:rsid w:val="002140FB"/>
    <w:rsid w:val="00217589"/>
    <w:rsid w:val="00235397"/>
    <w:rsid w:val="00236287"/>
    <w:rsid w:val="002414D7"/>
    <w:rsid w:val="00244599"/>
    <w:rsid w:val="00251915"/>
    <w:rsid w:val="0025644A"/>
    <w:rsid w:val="00257D03"/>
    <w:rsid w:val="00261ADB"/>
    <w:rsid w:val="0026434E"/>
    <w:rsid w:val="0027719A"/>
    <w:rsid w:val="00277C90"/>
    <w:rsid w:val="00277D2F"/>
    <w:rsid w:val="002A0687"/>
    <w:rsid w:val="002A5A61"/>
    <w:rsid w:val="002B180C"/>
    <w:rsid w:val="002B4719"/>
    <w:rsid w:val="002C09CF"/>
    <w:rsid w:val="002C17AA"/>
    <w:rsid w:val="002C4C9C"/>
    <w:rsid w:val="002C6F8A"/>
    <w:rsid w:val="002D3A8C"/>
    <w:rsid w:val="002F37E1"/>
    <w:rsid w:val="002F7DC6"/>
    <w:rsid w:val="00305A02"/>
    <w:rsid w:val="00320465"/>
    <w:rsid w:val="00322B89"/>
    <w:rsid w:val="00323AF3"/>
    <w:rsid w:val="003243D5"/>
    <w:rsid w:val="003248E8"/>
    <w:rsid w:val="0033085E"/>
    <w:rsid w:val="00334E72"/>
    <w:rsid w:val="00336573"/>
    <w:rsid w:val="00341AA2"/>
    <w:rsid w:val="00345F23"/>
    <w:rsid w:val="00346703"/>
    <w:rsid w:val="00354591"/>
    <w:rsid w:val="003722FF"/>
    <w:rsid w:val="0037469D"/>
    <w:rsid w:val="00375ADD"/>
    <w:rsid w:val="00384CFD"/>
    <w:rsid w:val="00385E31"/>
    <w:rsid w:val="0039204C"/>
    <w:rsid w:val="003B1822"/>
    <w:rsid w:val="003B37F5"/>
    <w:rsid w:val="003C089F"/>
    <w:rsid w:val="003C7A05"/>
    <w:rsid w:val="003D24AF"/>
    <w:rsid w:val="003D7E4F"/>
    <w:rsid w:val="003E0D02"/>
    <w:rsid w:val="003F6D79"/>
    <w:rsid w:val="004039DD"/>
    <w:rsid w:val="00404E33"/>
    <w:rsid w:val="00411E10"/>
    <w:rsid w:val="00412DEB"/>
    <w:rsid w:val="00427C23"/>
    <w:rsid w:val="00430CFC"/>
    <w:rsid w:val="00436814"/>
    <w:rsid w:val="00442025"/>
    <w:rsid w:val="00446BF7"/>
    <w:rsid w:val="00455337"/>
    <w:rsid w:val="00455824"/>
    <w:rsid w:val="00457E5A"/>
    <w:rsid w:val="00466986"/>
    <w:rsid w:val="00470B50"/>
    <w:rsid w:val="0047597A"/>
    <w:rsid w:val="00475D37"/>
    <w:rsid w:val="0047757C"/>
    <w:rsid w:val="004A279E"/>
    <w:rsid w:val="004A7B97"/>
    <w:rsid w:val="004B6F65"/>
    <w:rsid w:val="004C2ACF"/>
    <w:rsid w:val="004C5314"/>
    <w:rsid w:val="004D4609"/>
    <w:rsid w:val="004E1B4E"/>
    <w:rsid w:val="004E47E6"/>
    <w:rsid w:val="004F0094"/>
    <w:rsid w:val="004F3B5D"/>
    <w:rsid w:val="004F5A8B"/>
    <w:rsid w:val="005106EC"/>
    <w:rsid w:val="005150E2"/>
    <w:rsid w:val="005173C4"/>
    <w:rsid w:val="00536AE8"/>
    <w:rsid w:val="005414A1"/>
    <w:rsid w:val="00552738"/>
    <w:rsid w:val="005528D4"/>
    <w:rsid w:val="00552B8A"/>
    <w:rsid w:val="00555604"/>
    <w:rsid w:val="00556BBC"/>
    <w:rsid w:val="00565290"/>
    <w:rsid w:val="00565B4B"/>
    <w:rsid w:val="005675D2"/>
    <w:rsid w:val="00587C9D"/>
    <w:rsid w:val="005A2756"/>
    <w:rsid w:val="005A2C09"/>
    <w:rsid w:val="005A53EF"/>
    <w:rsid w:val="005A5DB7"/>
    <w:rsid w:val="005B1FC6"/>
    <w:rsid w:val="005B4D21"/>
    <w:rsid w:val="005B6165"/>
    <w:rsid w:val="005C2613"/>
    <w:rsid w:val="005C4284"/>
    <w:rsid w:val="005C695C"/>
    <w:rsid w:val="005D5EA4"/>
    <w:rsid w:val="005D61AB"/>
    <w:rsid w:val="005E0FA1"/>
    <w:rsid w:val="005E5D01"/>
    <w:rsid w:val="005F0FEB"/>
    <w:rsid w:val="005F2FBB"/>
    <w:rsid w:val="005F3F6D"/>
    <w:rsid w:val="005F7602"/>
    <w:rsid w:val="0060604D"/>
    <w:rsid w:val="006137DE"/>
    <w:rsid w:val="006226D6"/>
    <w:rsid w:val="0062636F"/>
    <w:rsid w:val="00626CEA"/>
    <w:rsid w:val="00631539"/>
    <w:rsid w:val="00637330"/>
    <w:rsid w:val="006400BF"/>
    <w:rsid w:val="0064118A"/>
    <w:rsid w:val="0064472E"/>
    <w:rsid w:val="0065220B"/>
    <w:rsid w:val="00654D2F"/>
    <w:rsid w:val="00657664"/>
    <w:rsid w:val="00660068"/>
    <w:rsid w:val="006609AA"/>
    <w:rsid w:val="00661387"/>
    <w:rsid w:val="0066481D"/>
    <w:rsid w:val="006674DC"/>
    <w:rsid w:val="0068386C"/>
    <w:rsid w:val="00683FB0"/>
    <w:rsid w:val="00685CA6"/>
    <w:rsid w:val="006920D4"/>
    <w:rsid w:val="00692D4D"/>
    <w:rsid w:val="0069361E"/>
    <w:rsid w:val="00695F54"/>
    <w:rsid w:val="006963D4"/>
    <w:rsid w:val="00697288"/>
    <w:rsid w:val="00697EDD"/>
    <w:rsid w:val="006A545C"/>
    <w:rsid w:val="006B53D5"/>
    <w:rsid w:val="006B6D27"/>
    <w:rsid w:val="006B7F30"/>
    <w:rsid w:val="006C1BC0"/>
    <w:rsid w:val="006E5AA0"/>
    <w:rsid w:val="006E5CAA"/>
    <w:rsid w:val="006F4948"/>
    <w:rsid w:val="006F4B86"/>
    <w:rsid w:val="0070419A"/>
    <w:rsid w:val="007070A6"/>
    <w:rsid w:val="00710D26"/>
    <w:rsid w:val="00714CF5"/>
    <w:rsid w:val="007161D3"/>
    <w:rsid w:val="00731DD6"/>
    <w:rsid w:val="00737F3B"/>
    <w:rsid w:val="00741EA2"/>
    <w:rsid w:val="00742584"/>
    <w:rsid w:val="00752295"/>
    <w:rsid w:val="00754221"/>
    <w:rsid w:val="00755720"/>
    <w:rsid w:val="007602BA"/>
    <w:rsid w:val="00765369"/>
    <w:rsid w:val="00780DDE"/>
    <w:rsid w:val="00786A41"/>
    <w:rsid w:val="00787922"/>
    <w:rsid w:val="00794D1B"/>
    <w:rsid w:val="007A4C8B"/>
    <w:rsid w:val="007B07E7"/>
    <w:rsid w:val="007B18BA"/>
    <w:rsid w:val="007D17C3"/>
    <w:rsid w:val="007E6D52"/>
    <w:rsid w:val="007F17B6"/>
    <w:rsid w:val="007F5C41"/>
    <w:rsid w:val="00801AA5"/>
    <w:rsid w:val="00806303"/>
    <w:rsid w:val="00806CD0"/>
    <w:rsid w:val="00820C5F"/>
    <w:rsid w:val="008263FA"/>
    <w:rsid w:val="00832D2D"/>
    <w:rsid w:val="00843CB2"/>
    <w:rsid w:val="008442A6"/>
    <w:rsid w:val="00846C40"/>
    <w:rsid w:val="00847389"/>
    <w:rsid w:val="0085149D"/>
    <w:rsid w:val="008528E7"/>
    <w:rsid w:val="00863CA9"/>
    <w:rsid w:val="00863EF5"/>
    <w:rsid w:val="008654C1"/>
    <w:rsid w:val="00877914"/>
    <w:rsid w:val="008838BE"/>
    <w:rsid w:val="008933F5"/>
    <w:rsid w:val="008A1BF0"/>
    <w:rsid w:val="008A521B"/>
    <w:rsid w:val="008A70AD"/>
    <w:rsid w:val="008E583D"/>
    <w:rsid w:val="008F79B5"/>
    <w:rsid w:val="00902536"/>
    <w:rsid w:val="00905A0A"/>
    <w:rsid w:val="00906B52"/>
    <w:rsid w:val="00917C50"/>
    <w:rsid w:val="00924282"/>
    <w:rsid w:val="00925AC2"/>
    <w:rsid w:val="00926449"/>
    <w:rsid w:val="009407C6"/>
    <w:rsid w:val="00947577"/>
    <w:rsid w:val="009510F9"/>
    <w:rsid w:val="0095401C"/>
    <w:rsid w:val="00957456"/>
    <w:rsid w:val="009638E3"/>
    <w:rsid w:val="009640EF"/>
    <w:rsid w:val="0097060A"/>
    <w:rsid w:val="00970EDF"/>
    <w:rsid w:val="00974A0F"/>
    <w:rsid w:val="00974AA4"/>
    <w:rsid w:val="00986104"/>
    <w:rsid w:val="009918F0"/>
    <w:rsid w:val="00993A0D"/>
    <w:rsid w:val="009A3DA2"/>
    <w:rsid w:val="009A77E1"/>
    <w:rsid w:val="009B391A"/>
    <w:rsid w:val="009C5A47"/>
    <w:rsid w:val="009C7684"/>
    <w:rsid w:val="009D2D59"/>
    <w:rsid w:val="009D31B4"/>
    <w:rsid w:val="009E2661"/>
    <w:rsid w:val="009F63CF"/>
    <w:rsid w:val="00A00168"/>
    <w:rsid w:val="00A00ACA"/>
    <w:rsid w:val="00A06B84"/>
    <w:rsid w:val="00A1098A"/>
    <w:rsid w:val="00A17E8D"/>
    <w:rsid w:val="00A231B1"/>
    <w:rsid w:val="00A41A11"/>
    <w:rsid w:val="00A571A5"/>
    <w:rsid w:val="00A630A3"/>
    <w:rsid w:val="00A644C6"/>
    <w:rsid w:val="00A65B75"/>
    <w:rsid w:val="00A70104"/>
    <w:rsid w:val="00A814A6"/>
    <w:rsid w:val="00A866EC"/>
    <w:rsid w:val="00A91784"/>
    <w:rsid w:val="00AA068F"/>
    <w:rsid w:val="00AA11BC"/>
    <w:rsid w:val="00AA2E89"/>
    <w:rsid w:val="00AA648B"/>
    <w:rsid w:val="00AB166D"/>
    <w:rsid w:val="00AB363B"/>
    <w:rsid w:val="00AB7FE6"/>
    <w:rsid w:val="00AC5DD6"/>
    <w:rsid w:val="00AC5FC6"/>
    <w:rsid w:val="00AD3B49"/>
    <w:rsid w:val="00AE154F"/>
    <w:rsid w:val="00AE5BDA"/>
    <w:rsid w:val="00AE6B81"/>
    <w:rsid w:val="00B03680"/>
    <w:rsid w:val="00B05D4B"/>
    <w:rsid w:val="00B1081D"/>
    <w:rsid w:val="00B15AA0"/>
    <w:rsid w:val="00B209F3"/>
    <w:rsid w:val="00B34111"/>
    <w:rsid w:val="00B34E33"/>
    <w:rsid w:val="00B3596C"/>
    <w:rsid w:val="00B36191"/>
    <w:rsid w:val="00B4050E"/>
    <w:rsid w:val="00B43DAC"/>
    <w:rsid w:val="00B4421B"/>
    <w:rsid w:val="00B44BDD"/>
    <w:rsid w:val="00B47338"/>
    <w:rsid w:val="00B51213"/>
    <w:rsid w:val="00B517F0"/>
    <w:rsid w:val="00B51F7E"/>
    <w:rsid w:val="00B657E8"/>
    <w:rsid w:val="00B739CB"/>
    <w:rsid w:val="00B851DC"/>
    <w:rsid w:val="00B91E40"/>
    <w:rsid w:val="00B97A72"/>
    <w:rsid w:val="00BA006D"/>
    <w:rsid w:val="00BA1C9B"/>
    <w:rsid w:val="00BA59A5"/>
    <w:rsid w:val="00BB1987"/>
    <w:rsid w:val="00BB40B2"/>
    <w:rsid w:val="00BC5EE1"/>
    <w:rsid w:val="00BC7496"/>
    <w:rsid w:val="00BD1970"/>
    <w:rsid w:val="00BD26C2"/>
    <w:rsid w:val="00BD614D"/>
    <w:rsid w:val="00BD6970"/>
    <w:rsid w:val="00BE6EEC"/>
    <w:rsid w:val="00BF4078"/>
    <w:rsid w:val="00BF4DA9"/>
    <w:rsid w:val="00C01AF9"/>
    <w:rsid w:val="00C05CF2"/>
    <w:rsid w:val="00C2347C"/>
    <w:rsid w:val="00C24453"/>
    <w:rsid w:val="00C3175F"/>
    <w:rsid w:val="00C32741"/>
    <w:rsid w:val="00C40415"/>
    <w:rsid w:val="00C416D9"/>
    <w:rsid w:val="00C4172E"/>
    <w:rsid w:val="00C45607"/>
    <w:rsid w:val="00C474DC"/>
    <w:rsid w:val="00C51F44"/>
    <w:rsid w:val="00C54213"/>
    <w:rsid w:val="00C547C6"/>
    <w:rsid w:val="00C5500C"/>
    <w:rsid w:val="00C558D9"/>
    <w:rsid w:val="00C61DA5"/>
    <w:rsid w:val="00C62385"/>
    <w:rsid w:val="00C6379D"/>
    <w:rsid w:val="00C6521B"/>
    <w:rsid w:val="00C65380"/>
    <w:rsid w:val="00C70357"/>
    <w:rsid w:val="00C76C33"/>
    <w:rsid w:val="00C852C0"/>
    <w:rsid w:val="00C8563C"/>
    <w:rsid w:val="00C864D1"/>
    <w:rsid w:val="00C923D9"/>
    <w:rsid w:val="00CA0B92"/>
    <w:rsid w:val="00CA38BE"/>
    <w:rsid w:val="00CA6C26"/>
    <w:rsid w:val="00CA74E1"/>
    <w:rsid w:val="00CC34AC"/>
    <w:rsid w:val="00CC6772"/>
    <w:rsid w:val="00CC69EC"/>
    <w:rsid w:val="00CD69CF"/>
    <w:rsid w:val="00CE4983"/>
    <w:rsid w:val="00CF657F"/>
    <w:rsid w:val="00D10AD5"/>
    <w:rsid w:val="00D13F2F"/>
    <w:rsid w:val="00D2258E"/>
    <w:rsid w:val="00D25F5F"/>
    <w:rsid w:val="00D27EBF"/>
    <w:rsid w:val="00D3671C"/>
    <w:rsid w:val="00D56A32"/>
    <w:rsid w:val="00D57B58"/>
    <w:rsid w:val="00D60791"/>
    <w:rsid w:val="00D62C5E"/>
    <w:rsid w:val="00D67E6D"/>
    <w:rsid w:val="00D70E93"/>
    <w:rsid w:val="00D73B8F"/>
    <w:rsid w:val="00D82D8C"/>
    <w:rsid w:val="00D8301A"/>
    <w:rsid w:val="00D9169E"/>
    <w:rsid w:val="00D91AD7"/>
    <w:rsid w:val="00D956DD"/>
    <w:rsid w:val="00DB76D8"/>
    <w:rsid w:val="00DC21D9"/>
    <w:rsid w:val="00DC7FDF"/>
    <w:rsid w:val="00DD1063"/>
    <w:rsid w:val="00DD1B12"/>
    <w:rsid w:val="00DD535C"/>
    <w:rsid w:val="00DE0015"/>
    <w:rsid w:val="00DE347B"/>
    <w:rsid w:val="00DE75F1"/>
    <w:rsid w:val="00DE7D0E"/>
    <w:rsid w:val="00DF2939"/>
    <w:rsid w:val="00DF3168"/>
    <w:rsid w:val="00DF3C44"/>
    <w:rsid w:val="00E03C9C"/>
    <w:rsid w:val="00E106DA"/>
    <w:rsid w:val="00E16E83"/>
    <w:rsid w:val="00E24750"/>
    <w:rsid w:val="00E25ED1"/>
    <w:rsid w:val="00E4364E"/>
    <w:rsid w:val="00E43C0A"/>
    <w:rsid w:val="00E5007C"/>
    <w:rsid w:val="00E50C61"/>
    <w:rsid w:val="00E557F0"/>
    <w:rsid w:val="00E57FAC"/>
    <w:rsid w:val="00E70A09"/>
    <w:rsid w:val="00E75234"/>
    <w:rsid w:val="00E75D4A"/>
    <w:rsid w:val="00E86919"/>
    <w:rsid w:val="00E874DA"/>
    <w:rsid w:val="00E91019"/>
    <w:rsid w:val="00E9181C"/>
    <w:rsid w:val="00E961FD"/>
    <w:rsid w:val="00EA1FBB"/>
    <w:rsid w:val="00EA39E6"/>
    <w:rsid w:val="00EA3B09"/>
    <w:rsid w:val="00EB2F4A"/>
    <w:rsid w:val="00EB30CE"/>
    <w:rsid w:val="00EB5210"/>
    <w:rsid w:val="00EB5B53"/>
    <w:rsid w:val="00EC109E"/>
    <w:rsid w:val="00EC3673"/>
    <w:rsid w:val="00EC7D32"/>
    <w:rsid w:val="00ED1AE9"/>
    <w:rsid w:val="00EE4888"/>
    <w:rsid w:val="00EE7EFE"/>
    <w:rsid w:val="00EF1BE7"/>
    <w:rsid w:val="00F02453"/>
    <w:rsid w:val="00F0561E"/>
    <w:rsid w:val="00F06EF0"/>
    <w:rsid w:val="00F13B33"/>
    <w:rsid w:val="00F15A4F"/>
    <w:rsid w:val="00F30EFD"/>
    <w:rsid w:val="00F31DD4"/>
    <w:rsid w:val="00F33E3D"/>
    <w:rsid w:val="00F34089"/>
    <w:rsid w:val="00F41E5C"/>
    <w:rsid w:val="00F52F98"/>
    <w:rsid w:val="00F54E8E"/>
    <w:rsid w:val="00F57FA7"/>
    <w:rsid w:val="00F7241A"/>
    <w:rsid w:val="00F7259F"/>
    <w:rsid w:val="00F73538"/>
    <w:rsid w:val="00F85A8E"/>
    <w:rsid w:val="00F873C2"/>
    <w:rsid w:val="00F90842"/>
    <w:rsid w:val="00F92D5A"/>
    <w:rsid w:val="00F9378F"/>
    <w:rsid w:val="00F95982"/>
    <w:rsid w:val="00F97CC7"/>
    <w:rsid w:val="00FA4184"/>
    <w:rsid w:val="00FA4E20"/>
    <w:rsid w:val="00FA545E"/>
    <w:rsid w:val="00FA7241"/>
    <w:rsid w:val="00FB2EB0"/>
    <w:rsid w:val="00FB3B7B"/>
    <w:rsid w:val="00FD2003"/>
    <w:rsid w:val="00FD70BF"/>
    <w:rsid w:val="00FE17AC"/>
    <w:rsid w:val="00FE31CB"/>
    <w:rsid w:val="00FF1D09"/>
    <w:rsid w:val="00FF252A"/>
    <w:rsid w:val="00FF4204"/>
    <w:rsid w:val="00FF5C86"/>
    <w:rsid w:val="00FF75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FAAB20"/>
  <w15:docId w15:val="{1CEECB09-A00F-4576-B250-2FEEB7C43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70104"/>
    <w:rPr>
      <w:sz w:val="24"/>
      <w:szCs w:val="24"/>
    </w:rPr>
  </w:style>
  <w:style w:type="paragraph" w:styleId="Nadpis1">
    <w:name w:val="heading 1"/>
    <w:aliases w:val="článek smlouva"/>
    <w:basedOn w:val="Normln"/>
    <w:next w:val="Normln"/>
    <w:qFormat/>
    <w:rsid w:val="00236287"/>
    <w:pPr>
      <w:keepNext/>
      <w:ind w:left="1416" w:firstLine="708"/>
      <w:outlineLvl w:val="0"/>
    </w:pPr>
    <w:rPr>
      <w:sz w:val="28"/>
      <w:szCs w:val="20"/>
    </w:rPr>
  </w:style>
  <w:style w:type="paragraph" w:styleId="Nadpis2">
    <w:name w:val="heading 2"/>
    <w:basedOn w:val="Normln"/>
    <w:next w:val="Normln"/>
    <w:qFormat/>
    <w:rsid w:val="00236287"/>
    <w:pPr>
      <w:keepNext/>
      <w:spacing w:before="240" w:after="60"/>
      <w:outlineLvl w:val="1"/>
    </w:pPr>
    <w:rPr>
      <w:rFonts w:ascii="Cambria" w:hAnsi="Cambria"/>
      <w:b/>
      <w:bCs/>
      <w:i/>
      <w:iCs/>
      <w:sz w:val="28"/>
      <w:szCs w:val="28"/>
    </w:rPr>
  </w:style>
  <w:style w:type="paragraph" w:styleId="Nadpis3">
    <w:name w:val="heading 3"/>
    <w:basedOn w:val="Normln"/>
    <w:next w:val="Normln"/>
    <w:qFormat/>
    <w:rsid w:val="00236287"/>
    <w:pPr>
      <w:keepNext/>
      <w:spacing w:before="240" w:after="60"/>
      <w:outlineLvl w:val="2"/>
    </w:pPr>
    <w:rPr>
      <w:rFonts w:ascii="Cambria" w:hAnsi="Cambria"/>
      <w:b/>
      <w:bCs/>
      <w:sz w:val="26"/>
      <w:szCs w:val="26"/>
    </w:rPr>
  </w:style>
  <w:style w:type="paragraph" w:styleId="Nadpis4">
    <w:name w:val="heading 4"/>
    <w:basedOn w:val="Normln"/>
    <w:next w:val="Normln"/>
    <w:qFormat/>
    <w:rsid w:val="00236287"/>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236287"/>
    <w:pPr>
      <w:tabs>
        <w:tab w:val="center" w:pos="4536"/>
        <w:tab w:val="right" w:pos="9072"/>
      </w:tabs>
    </w:pPr>
    <w:rPr>
      <w:sz w:val="20"/>
      <w:szCs w:val="20"/>
    </w:rPr>
  </w:style>
  <w:style w:type="paragraph" w:styleId="Zpat">
    <w:name w:val="footer"/>
    <w:basedOn w:val="Normln"/>
    <w:link w:val="ZpatChar"/>
    <w:uiPriority w:val="99"/>
    <w:rsid w:val="00236287"/>
    <w:pPr>
      <w:tabs>
        <w:tab w:val="center" w:pos="4536"/>
        <w:tab w:val="right" w:pos="9072"/>
      </w:tabs>
    </w:pPr>
  </w:style>
  <w:style w:type="character" w:styleId="Siln">
    <w:name w:val="Strong"/>
    <w:uiPriority w:val="22"/>
    <w:qFormat/>
    <w:rsid w:val="00236287"/>
    <w:rPr>
      <w:b/>
      <w:bCs/>
    </w:rPr>
  </w:style>
  <w:style w:type="character" w:customStyle="1" w:styleId="Zvraznn1">
    <w:name w:val="Zvýraznění1"/>
    <w:qFormat/>
    <w:rsid w:val="00236287"/>
    <w:rPr>
      <w:i/>
      <w:iCs/>
    </w:rPr>
  </w:style>
  <w:style w:type="paragraph" w:styleId="Textbubliny">
    <w:name w:val="Balloon Text"/>
    <w:basedOn w:val="Normln"/>
    <w:rsid w:val="00236287"/>
    <w:rPr>
      <w:rFonts w:ascii="Tahoma" w:hAnsi="Tahoma" w:cs="Tahoma"/>
      <w:sz w:val="16"/>
      <w:szCs w:val="16"/>
    </w:rPr>
  </w:style>
  <w:style w:type="character" w:customStyle="1" w:styleId="CharChar1">
    <w:name w:val="Char Char1"/>
    <w:rsid w:val="00236287"/>
    <w:rPr>
      <w:rFonts w:ascii="Tahoma" w:hAnsi="Tahoma" w:cs="Tahoma"/>
      <w:sz w:val="16"/>
      <w:szCs w:val="16"/>
    </w:rPr>
  </w:style>
  <w:style w:type="character" w:customStyle="1" w:styleId="CharChar4">
    <w:name w:val="Char Char4"/>
    <w:semiHidden/>
    <w:rsid w:val="00236287"/>
    <w:rPr>
      <w:rFonts w:ascii="Cambria" w:eastAsia="Times New Roman" w:hAnsi="Cambria" w:cs="Times New Roman"/>
      <w:b/>
      <w:bCs/>
      <w:i/>
      <w:iCs/>
      <w:sz w:val="28"/>
      <w:szCs w:val="28"/>
    </w:rPr>
  </w:style>
  <w:style w:type="character" w:customStyle="1" w:styleId="CharChar3">
    <w:name w:val="Char Char3"/>
    <w:semiHidden/>
    <w:rsid w:val="00236287"/>
    <w:rPr>
      <w:rFonts w:ascii="Cambria" w:eastAsia="Times New Roman" w:hAnsi="Cambria" w:cs="Times New Roman"/>
      <w:b/>
      <w:bCs/>
      <w:sz w:val="26"/>
      <w:szCs w:val="26"/>
    </w:rPr>
  </w:style>
  <w:style w:type="paragraph" w:customStyle="1" w:styleId="Nadpis41">
    <w:name w:val="Nadpis 41"/>
    <w:basedOn w:val="Normln"/>
    <w:next w:val="Normln"/>
    <w:rsid w:val="00236287"/>
    <w:pPr>
      <w:widowControl w:val="0"/>
      <w:jc w:val="center"/>
    </w:pPr>
    <w:rPr>
      <w:b/>
      <w:szCs w:val="20"/>
    </w:rPr>
  </w:style>
  <w:style w:type="paragraph" w:styleId="Zkladntext3">
    <w:name w:val="Body Text 3"/>
    <w:basedOn w:val="Normln"/>
    <w:link w:val="Zkladntext3Char"/>
    <w:semiHidden/>
    <w:rsid w:val="00236287"/>
    <w:pPr>
      <w:widowControl w:val="0"/>
      <w:jc w:val="both"/>
    </w:pPr>
    <w:rPr>
      <w:szCs w:val="20"/>
    </w:rPr>
  </w:style>
  <w:style w:type="character" w:customStyle="1" w:styleId="CharChar">
    <w:name w:val="Char Char"/>
    <w:rsid w:val="00236287"/>
    <w:rPr>
      <w:sz w:val="24"/>
    </w:rPr>
  </w:style>
  <w:style w:type="paragraph" w:customStyle="1" w:styleId="Normln0">
    <w:name w:val="Normální~"/>
    <w:basedOn w:val="Normln"/>
    <w:rsid w:val="00236287"/>
    <w:pPr>
      <w:widowControl w:val="0"/>
    </w:pPr>
    <w:rPr>
      <w:szCs w:val="20"/>
    </w:rPr>
  </w:style>
  <w:style w:type="character" w:customStyle="1" w:styleId="CharChar2">
    <w:name w:val="Char Char2"/>
    <w:semiHidden/>
    <w:rsid w:val="00236287"/>
    <w:rPr>
      <w:rFonts w:ascii="Calibri" w:eastAsia="Times New Roman" w:hAnsi="Calibri" w:cs="Times New Roman"/>
      <w:b/>
      <w:bCs/>
      <w:sz w:val="28"/>
      <w:szCs w:val="28"/>
    </w:rPr>
  </w:style>
  <w:style w:type="paragraph" w:styleId="Zkladntext">
    <w:name w:val="Body Text"/>
    <w:basedOn w:val="Normln"/>
    <w:semiHidden/>
    <w:rsid w:val="00236287"/>
    <w:pPr>
      <w:jc w:val="both"/>
    </w:pPr>
    <w:rPr>
      <w:rFonts w:ascii="Arial" w:hAnsi="Arial" w:cs="Arial"/>
      <w:sz w:val="22"/>
    </w:rPr>
  </w:style>
  <w:style w:type="paragraph" w:styleId="Zkladntextodsazen">
    <w:name w:val="Body Text Indent"/>
    <w:basedOn w:val="Normln"/>
    <w:semiHidden/>
    <w:rsid w:val="00236287"/>
    <w:pPr>
      <w:ind w:firstLine="708"/>
      <w:jc w:val="both"/>
    </w:pPr>
    <w:rPr>
      <w:rFonts w:ascii="Arial" w:hAnsi="Arial" w:cs="Arial"/>
      <w:sz w:val="22"/>
      <w:szCs w:val="22"/>
    </w:rPr>
  </w:style>
  <w:style w:type="character" w:styleId="Hypertextovodkaz">
    <w:name w:val="Hyperlink"/>
    <w:rsid w:val="00442025"/>
    <w:rPr>
      <w:color w:val="0000FF"/>
      <w:u w:val="single"/>
    </w:rPr>
  </w:style>
  <w:style w:type="paragraph" w:styleId="Odstavecseseznamem">
    <w:name w:val="List Paragraph"/>
    <w:basedOn w:val="Normln"/>
    <w:uiPriority w:val="34"/>
    <w:qFormat/>
    <w:rsid w:val="00DE0015"/>
    <w:pPr>
      <w:ind w:left="708"/>
    </w:pPr>
  </w:style>
  <w:style w:type="character" w:customStyle="1" w:styleId="ZpatChar">
    <w:name w:val="Zápatí Char"/>
    <w:link w:val="Zpat"/>
    <w:uiPriority w:val="99"/>
    <w:rsid w:val="00AA068F"/>
    <w:rPr>
      <w:sz w:val="24"/>
      <w:szCs w:val="24"/>
    </w:rPr>
  </w:style>
  <w:style w:type="paragraph" w:customStyle="1" w:styleId="Zkladntext21">
    <w:name w:val="Základní text 21"/>
    <w:basedOn w:val="Normln"/>
    <w:rsid w:val="00555604"/>
    <w:pPr>
      <w:suppressAutoHyphens/>
      <w:jc w:val="both"/>
    </w:pPr>
    <w:rPr>
      <w:lang w:eastAsia="ar-SA"/>
    </w:rPr>
  </w:style>
  <w:style w:type="paragraph" w:customStyle="1" w:styleId="Rozvrendokumentu1">
    <w:name w:val="Rozvržení dokumentu1"/>
    <w:basedOn w:val="Normln"/>
    <w:semiHidden/>
    <w:rsid w:val="0085149D"/>
    <w:pPr>
      <w:shd w:val="clear" w:color="auto" w:fill="000080"/>
    </w:pPr>
    <w:rPr>
      <w:rFonts w:ascii="Tahoma" w:hAnsi="Tahoma" w:cs="Tahoma"/>
      <w:sz w:val="20"/>
      <w:szCs w:val="20"/>
    </w:rPr>
  </w:style>
  <w:style w:type="paragraph" w:customStyle="1" w:styleId="odstavce">
    <w:name w:val="odstavce"/>
    <w:basedOn w:val="Normln"/>
    <w:link w:val="odstavceChar"/>
    <w:qFormat/>
    <w:rsid w:val="005A53EF"/>
    <w:pPr>
      <w:spacing w:after="60"/>
      <w:ind w:left="425" w:hanging="425"/>
      <w:jc w:val="both"/>
      <w:outlineLvl w:val="1"/>
    </w:pPr>
    <w:rPr>
      <w:rFonts w:ascii="Calibri" w:hAnsi="Calibri"/>
      <w:sz w:val="22"/>
      <w:szCs w:val="22"/>
    </w:rPr>
  </w:style>
  <w:style w:type="paragraph" w:customStyle="1" w:styleId="psm">
    <w:name w:val="písm"/>
    <w:basedOn w:val="odstavce"/>
    <w:link w:val="psmChar"/>
    <w:qFormat/>
    <w:rsid w:val="005A53EF"/>
    <w:pPr>
      <w:tabs>
        <w:tab w:val="num" w:pos="360"/>
      </w:tabs>
    </w:pPr>
  </w:style>
  <w:style w:type="character" w:customStyle="1" w:styleId="odstavceChar">
    <w:name w:val="odstavce Char"/>
    <w:link w:val="odstavce"/>
    <w:rsid w:val="005A53EF"/>
    <w:rPr>
      <w:rFonts w:ascii="Calibri" w:hAnsi="Calibri"/>
      <w:sz w:val="22"/>
      <w:szCs w:val="22"/>
    </w:rPr>
  </w:style>
  <w:style w:type="character" w:styleId="Odkaznakoment">
    <w:name w:val="annotation reference"/>
    <w:uiPriority w:val="99"/>
    <w:semiHidden/>
    <w:unhideWhenUsed/>
    <w:rsid w:val="000F0FA0"/>
    <w:rPr>
      <w:sz w:val="16"/>
      <w:szCs w:val="16"/>
    </w:rPr>
  </w:style>
  <w:style w:type="character" w:customStyle="1" w:styleId="psmChar">
    <w:name w:val="písm Char"/>
    <w:link w:val="psm"/>
    <w:rsid w:val="000F0FA0"/>
    <w:rPr>
      <w:rFonts w:ascii="Calibri" w:hAnsi="Calibri"/>
      <w:sz w:val="22"/>
      <w:szCs w:val="22"/>
    </w:rPr>
  </w:style>
  <w:style w:type="paragraph" w:styleId="Textkomente">
    <w:name w:val="annotation text"/>
    <w:basedOn w:val="Normln"/>
    <w:link w:val="TextkomenteChar"/>
    <w:uiPriority w:val="99"/>
    <w:semiHidden/>
    <w:unhideWhenUsed/>
    <w:rsid w:val="000F0FA0"/>
    <w:rPr>
      <w:rFonts w:ascii="Calibri" w:hAnsi="Calibri"/>
      <w:sz w:val="20"/>
      <w:szCs w:val="20"/>
    </w:rPr>
  </w:style>
  <w:style w:type="character" w:customStyle="1" w:styleId="TextkomenteChar">
    <w:name w:val="Text komentáře Char"/>
    <w:link w:val="Textkomente"/>
    <w:uiPriority w:val="99"/>
    <w:semiHidden/>
    <w:rsid w:val="000F0FA0"/>
    <w:rPr>
      <w:rFonts w:ascii="Calibri" w:hAnsi="Calibri"/>
    </w:rPr>
  </w:style>
  <w:style w:type="character" w:customStyle="1" w:styleId="apple-converted-space">
    <w:name w:val="apple-converted-space"/>
    <w:basedOn w:val="Standardnpsmoodstavce"/>
    <w:rsid w:val="00030B4D"/>
  </w:style>
  <w:style w:type="paragraph" w:styleId="Pedmtkomente">
    <w:name w:val="annotation subject"/>
    <w:basedOn w:val="Textkomente"/>
    <w:next w:val="Textkomente"/>
    <w:link w:val="PedmtkomenteChar"/>
    <w:uiPriority w:val="99"/>
    <w:semiHidden/>
    <w:unhideWhenUsed/>
    <w:rsid w:val="00320465"/>
    <w:rPr>
      <w:b/>
      <w:bCs/>
    </w:rPr>
  </w:style>
  <w:style w:type="character" w:customStyle="1" w:styleId="PedmtkomenteChar">
    <w:name w:val="Předmět komentáře Char"/>
    <w:link w:val="Pedmtkomente"/>
    <w:uiPriority w:val="99"/>
    <w:semiHidden/>
    <w:rsid w:val="00320465"/>
    <w:rPr>
      <w:rFonts w:ascii="Calibri" w:hAnsi="Calibri"/>
      <w:b/>
      <w:bCs/>
    </w:rPr>
  </w:style>
  <w:style w:type="paragraph" w:customStyle="1" w:styleId="Default">
    <w:name w:val="Default"/>
    <w:rsid w:val="0011180F"/>
    <w:pPr>
      <w:autoSpaceDE w:val="0"/>
      <w:autoSpaceDN w:val="0"/>
      <w:adjustRightInd w:val="0"/>
    </w:pPr>
    <w:rPr>
      <w:color w:val="000000"/>
      <w:sz w:val="24"/>
      <w:szCs w:val="24"/>
    </w:rPr>
  </w:style>
  <w:style w:type="character" w:customStyle="1" w:styleId="Zkladntext3Char">
    <w:name w:val="Základní text 3 Char"/>
    <w:basedOn w:val="Standardnpsmoodstavce"/>
    <w:link w:val="Zkladntext3"/>
    <w:semiHidden/>
    <w:rsid w:val="00C852C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942761">
      <w:bodyDiv w:val="1"/>
      <w:marLeft w:val="0"/>
      <w:marRight w:val="0"/>
      <w:marTop w:val="0"/>
      <w:marBottom w:val="0"/>
      <w:divBdr>
        <w:top w:val="none" w:sz="0" w:space="0" w:color="auto"/>
        <w:left w:val="none" w:sz="0" w:space="0" w:color="auto"/>
        <w:bottom w:val="none" w:sz="0" w:space="0" w:color="auto"/>
        <w:right w:val="none" w:sz="0" w:space="0" w:color="auto"/>
      </w:divBdr>
    </w:div>
    <w:div w:id="176661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A4829B-F1D6-4BC7-8317-E71644296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4483</Words>
  <Characters>26455</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Státní památkový ústav středních Čech v Praze,</vt:lpstr>
    </vt:vector>
  </TitlesOfParts>
  <Company>Hewlett-Packard Company</Company>
  <LinksUpToDate>false</LinksUpToDate>
  <CharactersWithSpaces>30877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památkový ústav středních Čech v Praze,</dc:title>
  <dc:creator>*</dc:creator>
  <cp:lastModifiedBy>Dagmar</cp:lastModifiedBy>
  <cp:revision>2</cp:revision>
  <cp:lastPrinted>2020-05-28T13:27:00Z</cp:lastPrinted>
  <dcterms:created xsi:type="dcterms:W3CDTF">2026-06-05T10:17:00Z</dcterms:created>
  <dcterms:modified xsi:type="dcterms:W3CDTF">2026-06-05T10:17:00Z</dcterms:modified>
</cp:coreProperties>
</file>